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A8B" w:rsidRDefault="00A96C0B" w:rsidP="00806A8B">
      <w:pPr>
        <w:autoSpaceDE w:val="0"/>
        <w:autoSpaceDN w:val="0"/>
        <w:adjustRightInd w:val="0"/>
        <w:spacing w:before="240" w:after="0" w:line="240" w:lineRule="auto"/>
        <w:jc w:val="center"/>
        <w:rPr>
          <w:rFonts w:ascii="Times New Roman" w:eastAsia="Times New Roman" w:hAnsi="Times New Roman" w:cs="Times New Roman"/>
          <w:b/>
          <w:bCs/>
          <w:sz w:val="28"/>
          <w:szCs w:val="28"/>
        </w:rPr>
      </w:pPr>
      <w:r w:rsidRPr="00A96C0B">
        <w:rPr>
          <w:rFonts w:ascii="Times New Roman" w:eastAsia="Times New Roman" w:hAnsi="Times New Roman" w:cs="Times New Roman"/>
          <w:b/>
          <w:bCs/>
          <w:sz w:val="28"/>
          <w:szCs w:val="28"/>
        </w:rPr>
        <w:t>ПРОГРАММА</w:t>
      </w:r>
    </w:p>
    <w:p w:rsidR="00A96C0B" w:rsidRPr="00A96C0B" w:rsidRDefault="00A96C0B" w:rsidP="00A96C0B">
      <w:pPr>
        <w:autoSpaceDE w:val="0"/>
        <w:autoSpaceDN w:val="0"/>
        <w:adjustRightInd w:val="0"/>
        <w:spacing w:before="240"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СТРАТЕГ</w:t>
      </w:r>
      <w:r w:rsidR="009F63C5">
        <w:rPr>
          <w:rFonts w:ascii="Times New Roman" w:eastAsia="Times New Roman" w:hAnsi="Times New Roman" w:cs="Times New Roman"/>
          <w:b/>
          <w:bCs/>
          <w:sz w:val="28"/>
          <w:szCs w:val="28"/>
        </w:rPr>
        <w:t>И</w:t>
      </w:r>
      <w:bookmarkStart w:id="0" w:name="_GoBack"/>
      <w:bookmarkEnd w:id="0"/>
      <w:r>
        <w:rPr>
          <w:rFonts w:ascii="Times New Roman" w:eastAsia="Times New Roman" w:hAnsi="Times New Roman" w:cs="Times New Roman"/>
          <w:b/>
          <w:bCs/>
          <w:sz w:val="28"/>
          <w:szCs w:val="28"/>
        </w:rPr>
        <w:t xml:space="preserve">ЧЕСКОГО </w:t>
      </w:r>
      <w:r w:rsidRPr="00A96C0B">
        <w:rPr>
          <w:rFonts w:ascii="Times New Roman" w:eastAsia="Times New Roman" w:hAnsi="Times New Roman" w:cs="Times New Roman"/>
          <w:b/>
          <w:bCs/>
          <w:sz w:val="28"/>
          <w:szCs w:val="28"/>
        </w:rPr>
        <w:t xml:space="preserve">РАЗВИТИЯ </w:t>
      </w:r>
    </w:p>
    <w:p w:rsidR="00A96C0B" w:rsidRPr="00A96C0B" w:rsidRDefault="00A96C0B" w:rsidP="00A96C0B">
      <w:pPr>
        <w:autoSpaceDE w:val="0"/>
        <w:autoSpaceDN w:val="0"/>
        <w:adjustRightInd w:val="0"/>
        <w:spacing w:before="240" w:after="0" w:line="240" w:lineRule="auto"/>
        <w:jc w:val="center"/>
        <w:rPr>
          <w:rFonts w:ascii="Times New Roman" w:eastAsia="Times New Roman" w:hAnsi="Times New Roman" w:cs="Times New Roman"/>
          <w:b/>
          <w:sz w:val="28"/>
          <w:szCs w:val="28"/>
        </w:rPr>
      </w:pPr>
      <w:r w:rsidRPr="00A96C0B">
        <w:rPr>
          <w:rFonts w:ascii="Times New Roman" w:eastAsia="Times New Roman" w:hAnsi="Times New Roman" w:cs="Times New Roman"/>
          <w:b/>
          <w:bCs/>
          <w:sz w:val="28"/>
          <w:szCs w:val="28"/>
        </w:rPr>
        <w:t>ЖИЛИЩНО-КОММУНАЛЬНОГО ХОЗЯЙСТВА</w:t>
      </w:r>
    </w:p>
    <w:p w:rsidR="00806A8B" w:rsidRDefault="00A96C0B" w:rsidP="00A96C0B">
      <w:pPr>
        <w:autoSpaceDE w:val="0"/>
        <w:autoSpaceDN w:val="0"/>
        <w:adjustRightInd w:val="0"/>
        <w:spacing w:before="240" w:after="0" w:line="240" w:lineRule="auto"/>
        <w:jc w:val="center"/>
        <w:rPr>
          <w:rFonts w:ascii="Times New Roman" w:eastAsia="Times New Roman" w:hAnsi="Times New Roman" w:cs="Times New Roman"/>
          <w:b/>
          <w:sz w:val="28"/>
          <w:szCs w:val="28"/>
        </w:rPr>
      </w:pPr>
      <w:r w:rsidRPr="00A96C0B">
        <w:rPr>
          <w:rFonts w:ascii="Times New Roman" w:eastAsia="Times New Roman" w:hAnsi="Times New Roman" w:cs="Times New Roman"/>
          <w:b/>
          <w:sz w:val="28"/>
          <w:szCs w:val="28"/>
        </w:rPr>
        <w:t xml:space="preserve">ГОРОДА РОСТОВА-НА-ДОНУ НА ПЕРИОД </w:t>
      </w:r>
    </w:p>
    <w:p w:rsidR="00A96C0B" w:rsidRPr="00A96C0B" w:rsidRDefault="00A96C0B" w:rsidP="00A96C0B">
      <w:pPr>
        <w:autoSpaceDE w:val="0"/>
        <w:autoSpaceDN w:val="0"/>
        <w:adjustRightInd w:val="0"/>
        <w:spacing w:before="240" w:after="0" w:line="240" w:lineRule="auto"/>
        <w:jc w:val="center"/>
        <w:rPr>
          <w:rFonts w:ascii="Times New Roman" w:eastAsia="Times New Roman" w:hAnsi="Times New Roman" w:cs="Times New Roman"/>
          <w:b/>
          <w:sz w:val="28"/>
          <w:szCs w:val="28"/>
        </w:rPr>
      </w:pPr>
      <w:r w:rsidRPr="00A96C0B">
        <w:rPr>
          <w:rFonts w:ascii="Times New Roman" w:eastAsia="Times New Roman" w:hAnsi="Times New Roman" w:cs="Times New Roman"/>
          <w:b/>
          <w:sz w:val="28"/>
          <w:szCs w:val="28"/>
        </w:rPr>
        <w:t>ДО 20</w:t>
      </w:r>
      <w:r>
        <w:rPr>
          <w:rFonts w:ascii="Times New Roman" w:eastAsia="Times New Roman" w:hAnsi="Times New Roman" w:cs="Times New Roman"/>
          <w:b/>
          <w:sz w:val="28"/>
          <w:szCs w:val="28"/>
        </w:rPr>
        <w:t>30</w:t>
      </w:r>
      <w:r w:rsidRPr="00A96C0B">
        <w:rPr>
          <w:rFonts w:ascii="Times New Roman" w:eastAsia="Times New Roman" w:hAnsi="Times New Roman" w:cs="Times New Roman"/>
          <w:b/>
          <w:sz w:val="28"/>
          <w:szCs w:val="28"/>
        </w:rPr>
        <w:t>ГОДА</w:t>
      </w:r>
    </w:p>
    <w:p w:rsidR="00A96C0B" w:rsidRPr="00A96C0B" w:rsidRDefault="00A96C0B" w:rsidP="00A96C0B">
      <w:pPr>
        <w:autoSpaceDE w:val="0"/>
        <w:autoSpaceDN w:val="0"/>
        <w:adjustRightInd w:val="0"/>
        <w:spacing w:before="240" w:after="0" w:line="240" w:lineRule="auto"/>
        <w:jc w:val="center"/>
        <w:rPr>
          <w:rFonts w:ascii="Times New Roman" w:eastAsia="Times New Roman" w:hAnsi="Times New Roman" w:cs="Times New Roman"/>
          <w:b/>
          <w:sz w:val="28"/>
          <w:szCs w:val="28"/>
        </w:rPr>
      </w:pPr>
    </w:p>
    <w:p w:rsidR="00A96C0B" w:rsidRPr="00A96C0B" w:rsidRDefault="00A96C0B" w:rsidP="00A96C0B">
      <w:pPr>
        <w:autoSpaceDE w:val="0"/>
        <w:autoSpaceDN w:val="0"/>
        <w:adjustRightInd w:val="0"/>
        <w:spacing w:after="0" w:line="240" w:lineRule="auto"/>
        <w:jc w:val="center"/>
        <w:rPr>
          <w:rFonts w:ascii="Times New Roman" w:eastAsia="Times New Roman" w:hAnsi="Times New Roman" w:cs="Times New Roman"/>
          <w:b/>
          <w:sz w:val="28"/>
          <w:szCs w:val="28"/>
        </w:rPr>
      </w:pPr>
      <w:r w:rsidRPr="00A96C0B">
        <w:rPr>
          <w:rFonts w:ascii="Times New Roman" w:eastAsia="Times New Roman" w:hAnsi="Times New Roman" w:cs="Times New Roman"/>
          <w:b/>
          <w:sz w:val="28"/>
          <w:szCs w:val="28"/>
        </w:rPr>
        <w:t>Введение</w:t>
      </w:r>
    </w:p>
    <w:p w:rsidR="00A96C0B" w:rsidRDefault="00A96C0B" w:rsidP="00A96C0B">
      <w:pPr>
        <w:autoSpaceDE w:val="0"/>
        <w:autoSpaceDN w:val="0"/>
        <w:adjustRightInd w:val="0"/>
        <w:spacing w:after="0" w:line="240" w:lineRule="auto"/>
        <w:jc w:val="center"/>
        <w:rPr>
          <w:rFonts w:ascii="Times New Roman" w:eastAsia="Times New Roman" w:hAnsi="Times New Roman" w:cs="Times New Roman"/>
          <w:b/>
          <w:sz w:val="28"/>
          <w:szCs w:val="28"/>
        </w:rPr>
      </w:pPr>
    </w:p>
    <w:p w:rsidR="00806A8B" w:rsidRPr="008158B0" w:rsidRDefault="008158B0" w:rsidP="008158B0">
      <w:pPr>
        <w:autoSpaceDE w:val="0"/>
        <w:autoSpaceDN w:val="0"/>
        <w:adjustRightInd w:val="0"/>
        <w:spacing w:after="0" w:line="240" w:lineRule="auto"/>
        <w:ind w:firstLine="708"/>
        <w:jc w:val="both"/>
        <w:rPr>
          <w:rFonts w:ascii="Times New Roman" w:eastAsia="Times New Roman" w:hAnsi="Times New Roman" w:cs="Times New Roman"/>
          <w:b/>
          <w:sz w:val="28"/>
          <w:szCs w:val="28"/>
        </w:rPr>
      </w:pPr>
      <w:r w:rsidRPr="008158B0">
        <w:rPr>
          <w:rFonts w:ascii="Times New Roman" w:eastAsia="Arial Unicode MS" w:hAnsi="Times New Roman" w:cs="Times New Roman"/>
          <w:color w:val="000000"/>
          <w:sz w:val="28"/>
          <w:szCs w:val="28"/>
          <w:lang w:bidi="ru-RU"/>
        </w:rPr>
        <w:t xml:space="preserve">Стратегия развития жилищно-коммунального хозяйства в </w:t>
      </w:r>
      <w:r>
        <w:rPr>
          <w:rFonts w:ascii="Times New Roman" w:eastAsia="Arial Unicode MS" w:hAnsi="Times New Roman" w:cs="Times New Roman"/>
          <w:color w:val="000000"/>
          <w:sz w:val="28"/>
          <w:szCs w:val="28"/>
          <w:lang w:bidi="ru-RU"/>
        </w:rPr>
        <w:t xml:space="preserve">города Ростова-на-Дону на период </w:t>
      </w:r>
      <w:r w:rsidRPr="008158B0">
        <w:rPr>
          <w:rFonts w:ascii="Times New Roman" w:eastAsia="Arial Unicode MS" w:hAnsi="Times New Roman" w:cs="Times New Roman"/>
          <w:color w:val="000000"/>
          <w:sz w:val="28"/>
          <w:szCs w:val="28"/>
          <w:lang w:bidi="ru-RU"/>
        </w:rPr>
        <w:t>до 20</w:t>
      </w:r>
      <w:r>
        <w:rPr>
          <w:rFonts w:ascii="Times New Roman" w:eastAsia="Arial Unicode MS" w:hAnsi="Times New Roman" w:cs="Times New Roman"/>
          <w:color w:val="000000"/>
          <w:sz w:val="28"/>
          <w:szCs w:val="28"/>
          <w:lang w:bidi="ru-RU"/>
        </w:rPr>
        <w:t>3</w:t>
      </w:r>
      <w:r w:rsidRPr="008158B0">
        <w:rPr>
          <w:rFonts w:ascii="Times New Roman" w:eastAsia="Arial Unicode MS" w:hAnsi="Times New Roman" w:cs="Times New Roman"/>
          <w:color w:val="000000"/>
          <w:sz w:val="28"/>
          <w:szCs w:val="28"/>
          <w:lang w:bidi="ru-RU"/>
        </w:rPr>
        <w:t>0 года (далее - Стратегия) разработана</w:t>
      </w:r>
      <w:r>
        <w:rPr>
          <w:rFonts w:ascii="Times New Roman" w:eastAsia="Arial Unicode MS" w:hAnsi="Times New Roman" w:cs="Times New Roman"/>
          <w:color w:val="000000"/>
          <w:sz w:val="28"/>
          <w:szCs w:val="28"/>
          <w:lang w:bidi="ru-RU"/>
        </w:rPr>
        <w:t xml:space="preserve"> в целях:</w:t>
      </w:r>
    </w:p>
    <w:p w:rsidR="008158B0" w:rsidRPr="00223B0C" w:rsidRDefault="008158B0" w:rsidP="00223B0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bidi="ru-RU"/>
        </w:rPr>
      </w:pPr>
      <w:r w:rsidRPr="00223B0C">
        <w:rPr>
          <w:rFonts w:ascii="Times New Roman" w:eastAsia="Arial Unicode MS" w:hAnsi="Times New Roman" w:cs="Times New Roman"/>
          <w:color w:val="000000"/>
          <w:sz w:val="28"/>
          <w:szCs w:val="28"/>
          <w:lang w:bidi="ru-RU"/>
        </w:rPr>
        <w:t>- определения основных приоритетов, среднесрочных целей и задач в сфере жилищно-коммунального хозяйства;</w:t>
      </w:r>
    </w:p>
    <w:p w:rsidR="008158B0" w:rsidRPr="00223B0C" w:rsidRDefault="008158B0" w:rsidP="00223B0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bidi="ru-RU"/>
        </w:rPr>
      </w:pPr>
      <w:r w:rsidRPr="00223B0C">
        <w:rPr>
          <w:rFonts w:ascii="Times New Roman" w:eastAsia="Arial Unicode MS" w:hAnsi="Times New Roman" w:cs="Times New Roman"/>
          <w:color w:val="000000"/>
          <w:sz w:val="28"/>
          <w:szCs w:val="28"/>
          <w:lang w:bidi="ru-RU"/>
        </w:rPr>
        <w:t>- формирования единых ориентиров и ожиданий относительно направлений и перспектив развития жилищно-коммунального хозяйства;</w:t>
      </w:r>
    </w:p>
    <w:p w:rsidR="00AD6FD8" w:rsidRDefault="008158B0" w:rsidP="00223B0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bidi="ru-RU"/>
        </w:rPr>
      </w:pPr>
      <w:r w:rsidRPr="00223B0C">
        <w:rPr>
          <w:rFonts w:ascii="Times New Roman" w:eastAsia="Arial Unicode MS" w:hAnsi="Times New Roman" w:cs="Times New Roman"/>
          <w:color w:val="000000"/>
          <w:sz w:val="28"/>
          <w:szCs w:val="28"/>
          <w:lang w:bidi="ru-RU"/>
        </w:rPr>
        <w:t>- определения основных мер и мероприятий, направленных на достижение намеченных целей.</w:t>
      </w:r>
      <w:r w:rsidRPr="00223B0C">
        <w:rPr>
          <w:rFonts w:ascii="Times New Roman" w:eastAsia="Arial Unicode MS" w:hAnsi="Times New Roman" w:cs="Times New Roman"/>
          <w:color w:val="000000"/>
          <w:sz w:val="28"/>
          <w:szCs w:val="28"/>
          <w:lang w:bidi="ru-RU"/>
        </w:rPr>
        <w:tab/>
      </w:r>
    </w:p>
    <w:p w:rsidR="008158B0" w:rsidRPr="00223B0C" w:rsidRDefault="008158B0" w:rsidP="00223B0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bidi="ru-RU"/>
        </w:rPr>
      </w:pPr>
      <w:r w:rsidRPr="00223B0C">
        <w:rPr>
          <w:rFonts w:ascii="Times New Roman" w:eastAsia="Arial Unicode MS" w:hAnsi="Times New Roman" w:cs="Times New Roman"/>
          <w:color w:val="000000"/>
          <w:sz w:val="28"/>
          <w:szCs w:val="28"/>
          <w:lang w:bidi="ru-RU"/>
        </w:rPr>
        <w:t>В Стратегии к сфере жилищно-коммунального хозяйства отнесены следующие основные направления:</w:t>
      </w:r>
    </w:p>
    <w:p w:rsidR="00806A8B" w:rsidRPr="00750080" w:rsidRDefault="00223B0C" w:rsidP="00223B0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bidi="ru-RU"/>
        </w:rPr>
      </w:pPr>
      <w:r w:rsidRPr="00750080">
        <w:rPr>
          <w:rFonts w:ascii="Times New Roman" w:eastAsia="Arial Unicode MS" w:hAnsi="Times New Roman" w:cs="Times New Roman"/>
          <w:color w:val="000000"/>
          <w:sz w:val="28"/>
          <w:szCs w:val="28"/>
          <w:lang w:bidi="ru-RU"/>
        </w:rPr>
        <w:t xml:space="preserve">- </w:t>
      </w:r>
      <w:r w:rsidR="00746188" w:rsidRPr="00750080">
        <w:rPr>
          <w:rFonts w:ascii="Times New Roman" w:eastAsia="Arial Unicode MS" w:hAnsi="Times New Roman" w:cs="Times New Roman"/>
          <w:color w:val="000000"/>
          <w:sz w:val="28"/>
          <w:szCs w:val="28"/>
          <w:lang w:bidi="ru-RU"/>
        </w:rPr>
        <w:t>ликвидация аварийного жилья;</w:t>
      </w:r>
    </w:p>
    <w:p w:rsidR="00746188" w:rsidRPr="00750080" w:rsidRDefault="00223B0C" w:rsidP="00223B0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bidi="ru-RU"/>
        </w:rPr>
      </w:pPr>
      <w:r w:rsidRPr="00750080">
        <w:rPr>
          <w:rFonts w:ascii="Times New Roman" w:eastAsia="Arial Unicode MS" w:hAnsi="Times New Roman" w:cs="Times New Roman"/>
          <w:color w:val="000000"/>
          <w:sz w:val="28"/>
          <w:szCs w:val="28"/>
          <w:lang w:bidi="ru-RU"/>
        </w:rPr>
        <w:t xml:space="preserve">- </w:t>
      </w:r>
      <w:r w:rsidR="00746188" w:rsidRPr="00750080">
        <w:rPr>
          <w:rFonts w:ascii="Times New Roman" w:eastAsia="Arial Unicode MS" w:hAnsi="Times New Roman" w:cs="Times New Roman"/>
          <w:color w:val="000000"/>
          <w:sz w:val="28"/>
          <w:szCs w:val="28"/>
          <w:lang w:bidi="ru-RU"/>
        </w:rPr>
        <w:t>капитальный ремонт многоквартирных домов;</w:t>
      </w:r>
    </w:p>
    <w:p w:rsidR="00931361" w:rsidRPr="00750080" w:rsidRDefault="00223B0C" w:rsidP="00223B0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bidi="ru-RU"/>
        </w:rPr>
      </w:pPr>
      <w:r w:rsidRPr="00750080">
        <w:rPr>
          <w:rFonts w:ascii="Times New Roman" w:eastAsia="Arial Unicode MS" w:hAnsi="Times New Roman" w:cs="Times New Roman"/>
          <w:color w:val="000000"/>
          <w:sz w:val="28"/>
          <w:szCs w:val="28"/>
          <w:lang w:bidi="ru-RU"/>
        </w:rPr>
        <w:t xml:space="preserve">- </w:t>
      </w:r>
      <w:r w:rsidR="00746188" w:rsidRPr="00750080">
        <w:rPr>
          <w:rFonts w:ascii="Times New Roman" w:eastAsia="Arial Unicode MS" w:hAnsi="Times New Roman" w:cs="Times New Roman"/>
          <w:color w:val="000000"/>
          <w:sz w:val="28"/>
          <w:szCs w:val="28"/>
          <w:lang w:bidi="ru-RU"/>
        </w:rPr>
        <w:t xml:space="preserve">управление многоквартирными </w:t>
      </w:r>
      <w:r w:rsidR="00A20AD8" w:rsidRPr="00750080">
        <w:rPr>
          <w:rFonts w:ascii="Times New Roman" w:eastAsia="Arial Unicode MS" w:hAnsi="Times New Roman" w:cs="Times New Roman"/>
          <w:color w:val="000000"/>
          <w:sz w:val="28"/>
          <w:szCs w:val="28"/>
          <w:lang w:bidi="ru-RU"/>
        </w:rPr>
        <w:t xml:space="preserve">домами </w:t>
      </w:r>
      <w:r w:rsidR="00746188" w:rsidRPr="00750080">
        <w:rPr>
          <w:rFonts w:ascii="Times New Roman" w:eastAsia="Arial Unicode MS" w:hAnsi="Times New Roman" w:cs="Times New Roman"/>
          <w:color w:val="000000"/>
          <w:sz w:val="28"/>
          <w:szCs w:val="28"/>
          <w:lang w:bidi="ru-RU"/>
        </w:rPr>
        <w:t xml:space="preserve">и </w:t>
      </w:r>
      <w:r w:rsidR="00A20AD8" w:rsidRPr="00750080">
        <w:rPr>
          <w:rFonts w:ascii="Times New Roman" w:eastAsia="Arial Unicode MS" w:hAnsi="Times New Roman" w:cs="Times New Roman"/>
          <w:color w:val="000000"/>
          <w:sz w:val="28"/>
          <w:szCs w:val="28"/>
          <w:lang w:bidi="ru-RU"/>
        </w:rPr>
        <w:t xml:space="preserve">содержание </w:t>
      </w:r>
      <w:r w:rsidR="00746188" w:rsidRPr="00750080">
        <w:rPr>
          <w:rFonts w:ascii="Times New Roman" w:eastAsia="Arial Unicode MS" w:hAnsi="Times New Roman" w:cs="Times New Roman"/>
          <w:color w:val="000000"/>
          <w:sz w:val="28"/>
          <w:szCs w:val="28"/>
          <w:lang w:bidi="ru-RU"/>
        </w:rPr>
        <w:t>придомовой территори</w:t>
      </w:r>
      <w:r w:rsidR="00A20AD8" w:rsidRPr="00750080">
        <w:rPr>
          <w:rFonts w:ascii="Times New Roman" w:eastAsia="Arial Unicode MS" w:hAnsi="Times New Roman" w:cs="Times New Roman"/>
          <w:color w:val="000000"/>
          <w:sz w:val="28"/>
          <w:szCs w:val="28"/>
          <w:lang w:bidi="ru-RU"/>
        </w:rPr>
        <w:t>и</w:t>
      </w:r>
      <w:r w:rsidR="00746188" w:rsidRPr="00750080">
        <w:rPr>
          <w:rFonts w:ascii="Times New Roman" w:eastAsia="Arial Unicode MS" w:hAnsi="Times New Roman" w:cs="Times New Roman"/>
          <w:color w:val="000000"/>
          <w:sz w:val="28"/>
          <w:szCs w:val="28"/>
          <w:lang w:bidi="ru-RU"/>
        </w:rPr>
        <w:t>;</w:t>
      </w:r>
    </w:p>
    <w:p w:rsidR="00750080" w:rsidRPr="00750080" w:rsidRDefault="00750080" w:rsidP="00223B0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bidi="ru-RU"/>
        </w:rPr>
      </w:pPr>
      <w:r w:rsidRPr="00750080">
        <w:rPr>
          <w:rFonts w:ascii="Times New Roman" w:eastAsia="Arial Unicode MS" w:hAnsi="Times New Roman" w:cs="Times New Roman"/>
          <w:color w:val="000000"/>
          <w:sz w:val="28"/>
          <w:szCs w:val="28"/>
          <w:lang w:bidi="ru-RU"/>
        </w:rPr>
        <w:t>- жилищно-коммунальные услуги;</w:t>
      </w:r>
    </w:p>
    <w:p w:rsidR="00746188" w:rsidRPr="00750080" w:rsidRDefault="00223B0C" w:rsidP="00223B0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bidi="ru-RU"/>
        </w:rPr>
      </w:pPr>
      <w:r w:rsidRPr="00750080">
        <w:rPr>
          <w:rFonts w:ascii="Times New Roman" w:eastAsia="Arial Unicode MS" w:hAnsi="Times New Roman" w:cs="Times New Roman"/>
          <w:color w:val="000000"/>
          <w:sz w:val="28"/>
          <w:szCs w:val="28"/>
          <w:lang w:bidi="ru-RU"/>
        </w:rPr>
        <w:t xml:space="preserve">- </w:t>
      </w:r>
      <w:r w:rsidR="00250A6B" w:rsidRPr="00750080">
        <w:rPr>
          <w:rFonts w:ascii="Times New Roman" w:eastAsia="Arial Unicode MS" w:hAnsi="Times New Roman" w:cs="Times New Roman"/>
          <w:color w:val="000000"/>
          <w:sz w:val="28"/>
          <w:szCs w:val="28"/>
          <w:lang w:bidi="ru-RU"/>
        </w:rPr>
        <w:t>бла</w:t>
      </w:r>
      <w:r w:rsidR="00A20AD8" w:rsidRPr="00750080">
        <w:rPr>
          <w:rFonts w:ascii="Times New Roman" w:eastAsia="Arial Unicode MS" w:hAnsi="Times New Roman" w:cs="Times New Roman"/>
          <w:color w:val="000000"/>
          <w:sz w:val="28"/>
          <w:szCs w:val="28"/>
          <w:lang w:bidi="ru-RU"/>
        </w:rPr>
        <w:t>гоустройство и озеленение города</w:t>
      </w:r>
      <w:r w:rsidR="00250A6B" w:rsidRPr="00750080">
        <w:rPr>
          <w:rFonts w:ascii="Times New Roman" w:eastAsia="Arial Unicode MS" w:hAnsi="Times New Roman" w:cs="Times New Roman"/>
          <w:color w:val="000000"/>
          <w:sz w:val="28"/>
          <w:szCs w:val="28"/>
          <w:lang w:bidi="ru-RU"/>
        </w:rPr>
        <w:t>;</w:t>
      </w:r>
    </w:p>
    <w:p w:rsidR="00750080" w:rsidRPr="00750080" w:rsidRDefault="00750080" w:rsidP="00223B0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bidi="ru-RU"/>
        </w:rPr>
      </w:pPr>
      <w:r w:rsidRPr="00750080">
        <w:rPr>
          <w:rFonts w:ascii="Times New Roman" w:eastAsia="Arial Unicode MS" w:hAnsi="Times New Roman" w:cs="Times New Roman"/>
          <w:color w:val="000000"/>
          <w:sz w:val="28"/>
          <w:szCs w:val="28"/>
          <w:lang w:bidi="ru-RU"/>
        </w:rPr>
        <w:t>- утилизация отходов;</w:t>
      </w:r>
    </w:p>
    <w:p w:rsidR="00250A6B" w:rsidRPr="00223B0C" w:rsidRDefault="00223B0C" w:rsidP="00223B0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bidi="ru-RU"/>
        </w:rPr>
      </w:pPr>
      <w:r w:rsidRPr="00750080">
        <w:rPr>
          <w:rFonts w:ascii="Times New Roman" w:eastAsia="Arial Unicode MS" w:hAnsi="Times New Roman" w:cs="Times New Roman"/>
          <w:color w:val="000000"/>
          <w:sz w:val="28"/>
          <w:szCs w:val="28"/>
          <w:lang w:bidi="ru-RU"/>
        </w:rPr>
        <w:t xml:space="preserve">- </w:t>
      </w:r>
      <w:r w:rsidR="00B94823">
        <w:rPr>
          <w:rFonts w:ascii="Times New Roman" w:eastAsia="Arial Unicode MS" w:hAnsi="Times New Roman" w:cs="Times New Roman"/>
          <w:color w:val="000000"/>
          <w:sz w:val="28"/>
          <w:szCs w:val="28"/>
          <w:lang w:bidi="ru-RU"/>
        </w:rPr>
        <w:t>коммунальная инфраструктура</w:t>
      </w:r>
      <w:r w:rsidR="00B34A2C">
        <w:rPr>
          <w:rFonts w:ascii="Times New Roman" w:eastAsia="Arial Unicode MS" w:hAnsi="Times New Roman" w:cs="Times New Roman"/>
          <w:color w:val="000000"/>
          <w:sz w:val="28"/>
          <w:szCs w:val="28"/>
          <w:lang w:bidi="ru-RU"/>
        </w:rPr>
        <w:t>.</w:t>
      </w:r>
    </w:p>
    <w:p w:rsidR="00746188" w:rsidRDefault="00746188" w:rsidP="00746188">
      <w:pPr>
        <w:pStyle w:val="a3"/>
        <w:autoSpaceDE w:val="0"/>
        <w:autoSpaceDN w:val="0"/>
        <w:adjustRightInd w:val="0"/>
        <w:spacing w:after="0" w:line="240" w:lineRule="auto"/>
        <w:ind w:left="375"/>
        <w:rPr>
          <w:rFonts w:ascii="Times New Roman" w:eastAsia="Times New Roman" w:hAnsi="Times New Roman" w:cs="Times New Roman"/>
          <w:color w:val="000000"/>
          <w:sz w:val="26"/>
          <w:szCs w:val="26"/>
          <w:lang w:bidi="ru-RU"/>
        </w:rPr>
      </w:pPr>
    </w:p>
    <w:p w:rsidR="00F8314A" w:rsidRDefault="00F8314A" w:rsidP="00746188">
      <w:pPr>
        <w:autoSpaceDE w:val="0"/>
        <w:autoSpaceDN w:val="0"/>
        <w:adjustRightInd w:val="0"/>
        <w:spacing w:after="0" w:line="240" w:lineRule="auto"/>
        <w:jc w:val="center"/>
        <w:rPr>
          <w:rFonts w:ascii="Times New Roman" w:eastAsia="Times New Roman" w:hAnsi="Times New Roman" w:cs="Times New Roman"/>
          <w:b/>
          <w:sz w:val="28"/>
          <w:szCs w:val="28"/>
        </w:rPr>
      </w:pPr>
      <w:r w:rsidRPr="00746188">
        <w:rPr>
          <w:rFonts w:ascii="Times New Roman" w:eastAsia="Times New Roman" w:hAnsi="Times New Roman" w:cs="Times New Roman"/>
          <w:b/>
          <w:sz w:val="28"/>
          <w:szCs w:val="28"/>
        </w:rPr>
        <w:t>Общая характеристика текущего состояни</w:t>
      </w:r>
      <w:r>
        <w:rPr>
          <w:rFonts w:ascii="Times New Roman" w:eastAsia="Times New Roman" w:hAnsi="Times New Roman" w:cs="Times New Roman"/>
          <w:b/>
          <w:sz w:val="28"/>
          <w:szCs w:val="28"/>
        </w:rPr>
        <w:t xml:space="preserve">я </w:t>
      </w:r>
    </w:p>
    <w:p w:rsidR="00806A8B" w:rsidRDefault="00F8314A" w:rsidP="00A96C0B">
      <w:pPr>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жилищно-коммунального хозяйства</w:t>
      </w:r>
    </w:p>
    <w:p w:rsidR="00806A8B" w:rsidRPr="00A96C0B" w:rsidRDefault="00806A8B" w:rsidP="00A96C0B">
      <w:pPr>
        <w:autoSpaceDE w:val="0"/>
        <w:autoSpaceDN w:val="0"/>
        <w:adjustRightInd w:val="0"/>
        <w:spacing w:after="0" w:line="240" w:lineRule="auto"/>
        <w:jc w:val="center"/>
        <w:rPr>
          <w:rFonts w:ascii="Times New Roman" w:eastAsia="Times New Roman" w:hAnsi="Times New Roman" w:cs="Times New Roman"/>
          <w:b/>
          <w:sz w:val="28"/>
          <w:szCs w:val="28"/>
        </w:rPr>
      </w:pPr>
    </w:p>
    <w:p w:rsidR="00A96C0B" w:rsidRPr="00A96C0B" w:rsidRDefault="00A96C0B" w:rsidP="00A96C0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xml:space="preserve">Жилищно-коммунальное хозяйство является одной из основных отраслей народного хозяйства Российской Федерации, охватывающей многоотраслевой производственно-технический комплекс, потребность в продукции которого практически не ограничена. Эта отрасль в значительной степени формирует среду жизнедеятельности человека, обеспечивая комфортность города, района, жилища. Она, с одной стороны, испытывает влияние развивающихся рыночных отношений, а с другой является важным звеном системы социальной защиты населения. </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xml:space="preserve">Жилищно-коммунальное хозяйство города Ростова-на-Дону тесно связанно </w:t>
      </w:r>
      <w:r w:rsidR="008A6182">
        <w:rPr>
          <w:rFonts w:ascii="Times New Roman" w:eastAsia="Times New Roman" w:hAnsi="Times New Roman" w:cs="Times New Roman"/>
          <w:sz w:val="28"/>
          <w:szCs w:val="28"/>
        </w:rPr>
        <w:t xml:space="preserve">с </w:t>
      </w:r>
      <w:r w:rsidRPr="00A96C0B">
        <w:rPr>
          <w:rFonts w:ascii="Times New Roman" w:eastAsia="Times New Roman" w:hAnsi="Times New Roman" w:cs="Times New Roman"/>
          <w:sz w:val="28"/>
          <w:szCs w:val="28"/>
        </w:rPr>
        <w:t xml:space="preserve">экономикой города и рассматривается как комплекс служб, предприятий, инженерных сооружений и сетей, необходимых для </w:t>
      </w:r>
      <w:r w:rsidRPr="00A96C0B">
        <w:rPr>
          <w:rFonts w:ascii="Times New Roman" w:eastAsia="Times New Roman" w:hAnsi="Times New Roman" w:cs="Times New Roman"/>
          <w:sz w:val="28"/>
          <w:szCs w:val="28"/>
        </w:rPr>
        <w:lastRenderedPageBreak/>
        <w:t xml:space="preserve">удовлетворения повседневных бытовых, социально-культурных, коммунальных потребностей населения. </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xml:space="preserve">Создание безопасных и благоприятных условий проживания граждан, повышение качества реформирования жилищно-коммунального хозяйства, формирование эффективных механизмов управления жилищным фондом, внедрение ресурсосберегающих технологий стало приоритетной задачей Администрации города в жилищно-коммунальной сфере. </w:t>
      </w:r>
    </w:p>
    <w:p w:rsidR="00A96C0B" w:rsidRPr="00A96C0B" w:rsidRDefault="00A96C0B" w:rsidP="00A96C0B">
      <w:pPr>
        <w:shd w:val="clear" w:color="auto" w:fill="FFFFFF"/>
        <w:suppressAutoHyphens/>
        <w:spacing w:after="0" w:line="240" w:lineRule="auto"/>
        <w:ind w:firstLine="709"/>
        <w:jc w:val="both"/>
        <w:rPr>
          <w:rFonts w:ascii="Times New Roman" w:eastAsia="Calibri" w:hAnsi="Times New Roman" w:cs="Times New Roman"/>
          <w:sz w:val="28"/>
          <w:szCs w:val="28"/>
          <w:lang w:eastAsia="en-US"/>
        </w:rPr>
      </w:pPr>
      <w:r w:rsidRPr="00C25AFD">
        <w:rPr>
          <w:rFonts w:ascii="Times New Roman" w:eastAsia="Calibri" w:hAnsi="Times New Roman" w:cs="Times New Roman"/>
          <w:color w:val="000000"/>
          <w:sz w:val="28"/>
          <w:szCs w:val="28"/>
          <w:lang w:eastAsia="en-US"/>
        </w:rPr>
        <w:t>Одной из первостепенных задач для города Ростова-на-Дону, как и для большинства городов Российской Федерации, продолжает оставаться проблема обеспечения комфортным и благоустроенным жи</w:t>
      </w:r>
      <w:r w:rsidR="00C975BC" w:rsidRPr="00C25AFD">
        <w:rPr>
          <w:rFonts w:ascii="Times New Roman" w:eastAsia="Calibri" w:hAnsi="Times New Roman" w:cs="Times New Roman"/>
          <w:color w:val="000000"/>
          <w:sz w:val="28"/>
          <w:szCs w:val="28"/>
          <w:lang w:eastAsia="en-US"/>
        </w:rPr>
        <w:t xml:space="preserve">льем населения, проживающего в </w:t>
      </w:r>
      <w:r w:rsidRPr="00C25AFD">
        <w:rPr>
          <w:rFonts w:ascii="Times New Roman" w:eastAsia="Calibri" w:hAnsi="Times New Roman" w:cs="Times New Roman"/>
          <w:color w:val="000000"/>
          <w:sz w:val="28"/>
          <w:szCs w:val="28"/>
          <w:lang w:eastAsia="en-US"/>
        </w:rPr>
        <w:t xml:space="preserve">аварийном жилищном фонде. </w:t>
      </w:r>
      <w:r w:rsidRPr="00C25AFD">
        <w:rPr>
          <w:rFonts w:ascii="Times New Roman" w:eastAsia="Calibri" w:hAnsi="Times New Roman" w:cs="Times New Roman"/>
          <w:sz w:val="28"/>
          <w:szCs w:val="28"/>
          <w:lang w:eastAsia="en-US"/>
        </w:rPr>
        <w:t xml:space="preserve">Общая площадь домов признанных аварийными и подлежащими сносу или реконструкции в городе  составляет около - </w:t>
      </w:r>
      <w:r w:rsidRPr="00C25AFD">
        <w:rPr>
          <w:rFonts w:ascii="Times New Roman" w:eastAsia="Calibri" w:hAnsi="Times New Roman" w:cs="Times New Roman"/>
          <w:bCs/>
          <w:color w:val="000000"/>
          <w:sz w:val="28"/>
          <w:szCs w:val="28"/>
          <w:lang w:eastAsia="en-US"/>
        </w:rPr>
        <w:t>70</w:t>
      </w:r>
      <w:r w:rsidR="00C975BC" w:rsidRPr="00C25AFD">
        <w:rPr>
          <w:rFonts w:ascii="Times New Roman" w:eastAsia="Calibri" w:hAnsi="Times New Roman" w:cs="Times New Roman"/>
          <w:sz w:val="28"/>
          <w:szCs w:val="28"/>
          <w:lang w:eastAsia="en-US"/>
        </w:rPr>
        <w:t xml:space="preserve"> тыс. кв. м., а </w:t>
      </w:r>
      <w:r w:rsidRPr="00C25AFD">
        <w:rPr>
          <w:rFonts w:ascii="Times New Roman" w:eastAsia="Calibri" w:hAnsi="Times New Roman" w:cs="Times New Roman"/>
          <w:sz w:val="28"/>
          <w:szCs w:val="28"/>
          <w:lang w:eastAsia="en-US"/>
        </w:rPr>
        <w:t xml:space="preserve">площадь аварийных помещений, подлежащих отселению около - </w:t>
      </w:r>
      <w:r w:rsidRPr="00C25AFD">
        <w:rPr>
          <w:rFonts w:ascii="Times New Roman" w:eastAsia="Calibri" w:hAnsi="Times New Roman" w:cs="Times New Roman"/>
          <w:color w:val="000000"/>
          <w:sz w:val="28"/>
          <w:szCs w:val="28"/>
          <w:lang w:eastAsia="en-US"/>
        </w:rPr>
        <w:t>40</w:t>
      </w:r>
      <w:r w:rsidRPr="00C25AFD">
        <w:rPr>
          <w:rFonts w:ascii="Times New Roman" w:eastAsia="Calibri" w:hAnsi="Times New Roman" w:cs="Times New Roman"/>
          <w:sz w:val="28"/>
          <w:szCs w:val="28"/>
          <w:lang w:eastAsia="en-US"/>
        </w:rPr>
        <w:t xml:space="preserve"> тыс. кв. м.</w:t>
      </w:r>
    </w:p>
    <w:p w:rsidR="00A96C0B" w:rsidRPr="00A96C0B" w:rsidRDefault="00A96C0B" w:rsidP="00A96C0B">
      <w:pPr>
        <w:shd w:val="clear" w:color="auto" w:fill="FFFFFF"/>
        <w:suppressAutoHyphens/>
        <w:spacing w:after="0" w:line="240" w:lineRule="auto"/>
        <w:ind w:firstLine="709"/>
        <w:jc w:val="both"/>
        <w:rPr>
          <w:rFonts w:ascii="Times New Roman" w:eastAsia="Calibri" w:hAnsi="Times New Roman" w:cs="Times New Roman"/>
          <w:sz w:val="28"/>
          <w:szCs w:val="28"/>
          <w:lang w:eastAsia="en-US"/>
        </w:rPr>
      </w:pPr>
      <w:r w:rsidRPr="00A96C0B">
        <w:rPr>
          <w:rFonts w:ascii="Times New Roman" w:eastAsia="Times New Roman" w:hAnsi="Times New Roman" w:cs="Times New Roman"/>
          <w:sz w:val="28"/>
          <w:szCs w:val="28"/>
        </w:rPr>
        <w:t>Аварийные дома создают угрозу жизни и безопасности населения гор</w:t>
      </w:r>
      <w:r w:rsidR="00F2227F">
        <w:rPr>
          <w:rFonts w:ascii="Times New Roman" w:eastAsia="Times New Roman" w:hAnsi="Times New Roman" w:cs="Times New Roman"/>
          <w:sz w:val="28"/>
          <w:szCs w:val="28"/>
        </w:rPr>
        <w:t>ода, ухудшают внешний облик цен</w:t>
      </w:r>
      <w:r w:rsidRPr="00A96C0B">
        <w:rPr>
          <w:rFonts w:ascii="Times New Roman" w:eastAsia="Times New Roman" w:hAnsi="Times New Roman" w:cs="Times New Roman"/>
          <w:sz w:val="28"/>
          <w:szCs w:val="28"/>
        </w:rPr>
        <w:t>тральных исторически сложившихся районов города, в которых концентрация аварийного жилищного фонда наиболее значительна, с</w:t>
      </w:r>
      <w:r w:rsidR="00D900E5">
        <w:rPr>
          <w:rFonts w:ascii="Times New Roman" w:eastAsia="Times New Roman" w:hAnsi="Times New Roman" w:cs="Times New Roman"/>
          <w:sz w:val="28"/>
          <w:szCs w:val="28"/>
        </w:rPr>
        <w:t>держивают развитие городской ин</w:t>
      </w:r>
      <w:r w:rsidRPr="00A96C0B">
        <w:rPr>
          <w:rFonts w:ascii="Times New Roman" w:eastAsia="Times New Roman" w:hAnsi="Times New Roman" w:cs="Times New Roman"/>
          <w:sz w:val="28"/>
          <w:szCs w:val="28"/>
        </w:rPr>
        <w:t>фраструктуры, снижают инвестиционную привлекательность территории города, существенно сдерживает темпы жилищного строительства.</w:t>
      </w:r>
    </w:p>
    <w:p w:rsidR="00A96C0B" w:rsidRDefault="00A96C0B" w:rsidP="00A96C0B">
      <w:pPr>
        <w:shd w:val="clear" w:color="auto" w:fill="FFFFFF"/>
        <w:suppressAutoHyphens/>
        <w:spacing w:after="0" w:line="240" w:lineRule="auto"/>
        <w:ind w:firstLine="709"/>
        <w:jc w:val="both"/>
        <w:rPr>
          <w:rFonts w:ascii="Times New Roman" w:eastAsia="Calibri" w:hAnsi="Times New Roman" w:cs="Times New Roman"/>
          <w:sz w:val="28"/>
          <w:szCs w:val="28"/>
          <w:lang w:eastAsia="en-US"/>
        </w:rPr>
      </w:pPr>
      <w:r w:rsidRPr="00A96C0B">
        <w:rPr>
          <w:rFonts w:ascii="Times New Roman" w:eastAsia="Calibri" w:hAnsi="Times New Roman" w:cs="Times New Roman"/>
          <w:sz w:val="28"/>
          <w:szCs w:val="28"/>
          <w:lang w:eastAsia="en-US"/>
        </w:rPr>
        <w:t xml:space="preserve">Ликвидация аварийного жилищного фонда носит межведомственный характер, она не </w:t>
      </w:r>
      <w:r w:rsidR="00D900E5">
        <w:rPr>
          <w:rFonts w:ascii="Times New Roman" w:eastAsia="Calibri" w:hAnsi="Times New Roman" w:cs="Times New Roman"/>
          <w:sz w:val="28"/>
          <w:szCs w:val="28"/>
          <w:lang w:eastAsia="en-US"/>
        </w:rPr>
        <w:t>может быть решена в пределах од</w:t>
      </w:r>
      <w:r w:rsidRPr="00A96C0B">
        <w:rPr>
          <w:rFonts w:ascii="Times New Roman" w:eastAsia="Calibri" w:hAnsi="Times New Roman" w:cs="Times New Roman"/>
          <w:sz w:val="28"/>
          <w:szCs w:val="28"/>
          <w:lang w:eastAsia="en-US"/>
        </w:rPr>
        <w:t>ного финансового года и требует значительных ра</w:t>
      </w:r>
      <w:r w:rsidR="00D900E5">
        <w:rPr>
          <w:rFonts w:ascii="Times New Roman" w:eastAsia="Calibri" w:hAnsi="Times New Roman" w:cs="Times New Roman"/>
          <w:sz w:val="28"/>
          <w:szCs w:val="28"/>
          <w:lang w:eastAsia="en-US"/>
        </w:rPr>
        <w:t>сходов капитального харак</w:t>
      </w:r>
      <w:r w:rsidR="00F2227F">
        <w:rPr>
          <w:rFonts w:ascii="Times New Roman" w:eastAsia="Calibri" w:hAnsi="Times New Roman" w:cs="Times New Roman"/>
          <w:sz w:val="28"/>
          <w:szCs w:val="28"/>
          <w:lang w:eastAsia="en-US"/>
        </w:rPr>
        <w:t>тера за счет</w:t>
      </w:r>
      <w:r w:rsidRPr="00A96C0B">
        <w:rPr>
          <w:rFonts w:ascii="Times New Roman" w:eastAsia="Calibri" w:hAnsi="Times New Roman" w:cs="Times New Roman"/>
          <w:sz w:val="28"/>
          <w:szCs w:val="28"/>
          <w:lang w:eastAsia="en-US"/>
        </w:rPr>
        <w:t xml:space="preserve"> бюджетных и внебюджетных финансовых ресурсов.</w:t>
      </w:r>
    </w:p>
    <w:p w:rsidR="00F713E9" w:rsidRPr="00C25AFD" w:rsidRDefault="00F713E9" w:rsidP="00F713E9">
      <w:pPr>
        <w:spacing w:after="0" w:line="240" w:lineRule="auto"/>
        <w:ind w:firstLine="709"/>
        <w:jc w:val="both"/>
        <w:rPr>
          <w:rFonts w:ascii="Times New Roman" w:eastAsia="Times New Roman" w:hAnsi="Times New Roman" w:cs="Times New Roman"/>
          <w:sz w:val="28"/>
          <w:szCs w:val="28"/>
        </w:rPr>
      </w:pPr>
      <w:r w:rsidRPr="00C25AFD">
        <w:rPr>
          <w:rFonts w:ascii="Times New Roman" w:eastAsia="Times New Roman" w:hAnsi="Times New Roman" w:cs="Times New Roman"/>
          <w:sz w:val="28"/>
          <w:szCs w:val="28"/>
        </w:rPr>
        <w:t>Жилищный фонд Ростова-на-Дону насчитывает 26486,2 тыс.</w:t>
      </w:r>
      <w:r w:rsidR="00F2227F" w:rsidRPr="00C25AFD">
        <w:rPr>
          <w:rFonts w:ascii="Times New Roman" w:eastAsia="Times New Roman" w:hAnsi="Times New Roman" w:cs="Times New Roman"/>
          <w:sz w:val="28"/>
          <w:szCs w:val="28"/>
        </w:rPr>
        <w:t xml:space="preserve"> </w:t>
      </w:r>
      <w:r w:rsidRPr="00C25AFD">
        <w:rPr>
          <w:rFonts w:ascii="Times New Roman" w:eastAsia="Times New Roman" w:hAnsi="Times New Roman" w:cs="Times New Roman"/>
          <w:sz w:val="28"/>
          <w:szCs w:val="28"/>
        </w:rPr>
        <w:t>кв.</w:t>
      </w:r>
      <w:r w:rsidR="00F2227F" w:rsidRPr="00C25AFD">
        <w:rPr>
          <w:rFonts w:ascii="Times New Roman" w:eastAsia="Times New Roman" w:hAnsi="Times New Roman" w:cs="Times New Roman"/>
          <w:sz w:val="28"/>
          <w:szCs w:val="28"/>
        </w:rPr>
        <w:t xml:space="preserve"> </w:t>
      </w:r>
      <w:r w:rsidRPr="00C25AFD">
        <w:rPr>
          <w:rFonts w:ascii="Times New Roman" w:eastAsia="Times New Roman" w:hAnsi="Times New Roman" w:cs="Times New Roman"/>
          <w:sz w:val="28"/>
          <w:szCs w:val="28"/>
        </w:rPr>
        <w:t xml:space="preserve">м, из которых 21790,7 тыс. кв. м – это многоквартирный жилищный фонд (82,3%). </w:t>
      </w:r>
    </w:p>
    <w:p w:rsidR="00180885" w:rsidRPr="00C25AFD" w:rsidRDefault="00F713E9" w:rsidP="00F713E9">
      <w:pPr>
        <w:spacing w:after="0" w:line="240" w:lineRule="auto"/>
        <w:ind w:firstLine="709"/>
        <w:jc w:val="both"/>
        <w:rPr>
          <w:rFonts w:ascii="Times New Roman" w:eastAsia="Times New Roman" w:hAnsi="Times New Roman" w:cs="Times New Roman"/>
          <w:sz w:val="28"/>
          <w:szCs w:val="28"/>
        </w:rPr>
      </w:pPr>
      <w:r w:rsidRPr="00C25AFD">
        <w:rPr>
          <w:rFonts w:ascii="Times New Roman" w:eastAsia="Times New Roman" w:hAnsi="Times New Roman" w:cs="Times New Roman"/>
          <w:sz w:val="28"/>
          <w:szCs w:val="28"/>
        </w:rPr>
        <w:t>На основании</w:t>
      </w:r>
      <w:r w:rsidR="00180885" w:rsidRPr="00C25AFD">
        <w:rPr>
          <w:rFonts w:ascii="Times New Roman" w:eastAsia="Times New Roman" w:hAnsi="Times New Roman" w:cs="Times New Roman"/>
          <w:sz w:val="28"/>
          <w:szCs w:val="28"/>
        </w:rPr>
        <w:t xml:space="preserve"> разработанной учеными РГСУ и НПП «Гран-91» Информационно-аналитической системы ЖКХ и системы мониторинга технического состояния жилищного </w:t>
      </w:r>
      <w:r w:rsidRPr="00C25AFD">
        <w:rPr>
          <w:rFonts w:ascii="Times New Roman" w:eastAsia="Times New Roman" w:hAnsi="Times New Roman" w:cs="Times New Roman"/>
          <w:sz w:val="28"/>
          <w:szCs w:val="28"/>
        </w:rPr>
        <w:t xml:space="preserve">фонда в городе Ростове-на-Дону </w:t>
      </w:r>
      <w:r w:rsidR="00180885" w:rsidRPr="00C25AFD">
        <w:rPr>
          <w:rFonts w:ascii="Times New Roman" w:eastAsia="Times New Roman" w:hAnsi="Times New Roman" w:cs="Times New Roman"/>
          <w:sz w:val="28"/>
          <w:szCs w:val="28"/>
        </w:rPr>
        <w:t>сегодня из 8-ми тысяч многоквартирных домов:</w:t>
      </w:r>
    </w:p>
    <w:p w:rsidR="00180885" w:rsidRPr="00C25AFD" w:rsidRDefault="00180885" w:rsidP="00180885">
      <w:pPr>
        <w:spacing w:after="0" w:line="240" w:lineRule="auto"/>
        <w:ind w:firstLine="709"/>
        <w:jc w:val="both"/>
        <w:rPr>
          <w:rFonts w:ascii="Times New Roman" w:eastAsia="Times New Roman" w:hAnsi="Times New Roman" w:cs="Times New Roman"/>
          <w:sz w:val="28"/>
          <w:szCs w:val="28"/>
        </w:rPr>
      </w:pPr>
      <w:r w:rsidRPr="00C25AFD">
        <w:rPr>
          <w:rFonts w:ascii="Times New Roman" w:eastAsia="Times New Roman" w:hAnsi="Times New Roman" w:cs="Times New Roman"/>
          <w:sz w:val="28"/>
          <w:szCs w:val="28"/>
        </w:rPr>
        <w:t xml:space="preserve">- доля объектов, находящихся в хорошем и удовлетворительном состоянии, то есть физический износ менее 40% составляет 28 %; </w:t>
      </w:r>
    </w:p>
    <w:p w:rsidR="00180885" w:rsidRPr="00C25AFD" w:rsidRDefault="00180885" w:rsidP="00180885">
      <w:pPr>
        <w:spacing w:after="0" w:line="240" w:lineRule="auto"/>
        <w:ind w:firstLine="709"/>
        <w:jc w:val="both"/>
        <w:rPr>
          <w:rFonts w:ascii="Times New Roman" w:eastAsia="Times New Roman" w:hAnsi="Times New Roman" w:cs="Times New Roman"/>
          <w:sz w:val="28"/>
          <w:szCs w:val="28"/>
        </w:rPr>
      </w:pPr>
      <w:r w:rsidRPr="00C25AFD">
        <w:rPr>
          <w:rFonts w:ascii="Times New Roman" w:eastAsia="Times New Roman" w:hAnsi="Times New Roman" w:cs="Times New Roman"/>
          <w:sz w:val="28"/>
          <w:szCs w:val="28"/>
        </w:rPr>
        <w:t xml:space="preserve">- в неудовлетворительном состоянии (физический износ 40-60%) – 56%; </w:t>
      </w:r>
    </w:p>
    <w:p w:rsidR="00180885" w:rsidRPr="00C25AFD" w:rsidRDefault="00180885" w:rsidP="00180885">
      <w:pPr>
        <w:spacing w:after="0" w:line="240" w:lineRule="auto"/>
        <w:ind w:firstLine="709"/>
        <w:jc w:val="both"/>
        <w:rPr>
          <w:rFonts w:ascii="Times New Roman" w:eastAsia="Times New Roman" w:hAnsi="Times New Roman" w:cs="Times New Roman"/>
          <w:sz w:val="28"/>
          <w:szCs w:val="28"/>
        </w:rPr>
      </w:pPr>
      <w:r w:rsidRPr="00C25AFD">
        <w:rPr>
          <w:rFonts w:ascii="Times New Roman" w:eastAsia="Times New Roman" w:hAnsi="Times New Roman" w:cs="Times New Roman"/>
          <w:sz w:val="28"/>
          <w:szCs w:val="28"/>
        </w:rPr>
        <w:t>- 15 % строений имеют физический износ более 70%;</w:t>
      </w:r>
    </w:p>
    <w:p w:rsidR="00180885" w:rsidRPr="00C25AFD" w:rsidRDefault="00180885" w:rsidP="00180885">
      <w:pPr>
        <w:spacing w:after="0" w:line="240" w:lineRule="auto"/>
        <w:ind w:firstLine="709"/>
        <w:jc w:val="both"/>
        <w:rPr>
          <w:rFonts w:ascii="Times New Roman" w:eastAsia="Times New Roman" w:hAnsi="Times New Roman" w:cs="Times New Roman"/>
          <w:sz w:val="28"/>
          <w:szCs w:val="28"/>
        </w:rPr>
      </w:pPr>
      <w:r w:rsidRPr="00C25AFD">
        <w:rPr>
          <w:rFonts w:ascii="Times New Roman" w:eastAsia="Times New Roman" w:hAnsi="Times New Roman" w:cs="Times New Roman"/>
          <w:sz w:val="28"/>
          <w:szCs w:val="28"/>
        </w:rPr>
        <w:t xml:space="preserve">-  1 % строений признанных подлежащими сносу или реконструкции.             </w:t>
      </w:r>
    </w:p>
    <w:p w:rsidR="00A96C0B" w:rsidRPr="00C25AFD" w:rsidRDefault="00A96C0B" w:rsidP="0018088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C25AFD">
        <w:rPr>
          <w:rFonts w:ascii="Times New Roman" w:eastAsia="Times New Roman" w:hAnsi="Times New Roman" w:cs="Times New Roman"/>
          <w:sz w:val="28"/>
          <w:szCs w:val="28"/>
        </w:rPr>
        <w:t>И если не производить должного капитального ремонта эти показатели ежегодно увеличиваются, а объемы и стоимость текущих ремонтных работ начинает превышать стоимость капитального ремонта.</w:t>
      </w:r>
    </w:p>
    <w:p w:rsidR="00DC53D2" w:rsidRPr="00DC53D2" w:rsidRDefault="00DC53D2" w:rsidP="00DC53D2">
      <w:pPr>
        <w:spacing w:after="0" w:line="240" w:lineRule="auto"/>
        <w:ind w:firstLine="709"/>
        <w:jc w:val="both"/>
        <w:rPr>
          <w:rFonts w:ascii="Times New Roman" w:eastAsia="Times New Roman" w:hAnsi="Times New Roman" w:cs="Times New Roman"/>
          <w:sz w:val="28"/>
          <w:szCs w:val="28"/>
        </w:rPr>
      </w:pPr>
      <w:r w:rsidRPr="00C25AFD">
        <w:rPr>
          <w:rFonts w:ascii="Times New Roman" w:eastAsia="Times New Roman" w:hAnsi="Times New Roman" w:cs="Times New Roman"/>
          <w:sz w:val="28"/>
          <w:szCs w:val="28"/>
        </w:rPr>
        <w:t>В течение 2008-2015 годов, за период действия долгосрочных</w:t>
      </w:r>
      <w:r w:rsidRPr="00DC53D2">
        <w:rPr>
          <w:rFonts w:ascii="Times New Roman" w:eastAsia="Times New Roman" w:hAnsi="Times New Roman" w:cs="Times New Roman"/>
          <w:sz w:val="28"/>
          <w:szCs w:val="28"/>
        </w:rPr>
        <w:t xml:space="preserve"> городских целевых программ, из бюджетов всех уровней было выделено более 7,1 млрд. руб. на проведение капитального ремонта многоквартирных домов. За счет указанных средств был выполнен капитальный ремонт в </w:t>
      </w:r>
      <w:r w:rsidR="009641B6">
        <w:rPr>
          <w:rFonts w:ascii="Times New Roman" w:eastAsia="Times New Roman" w:hAnsi="Times New Roman" w:cs="Times New Roman"/>
          <w:sz w:val="28"/>
          <w:szCs w:val="28"/>
        </w:rPr>
        <w:t>1,9</w:t>
      </w:r>
      <w:r w:rsidRPr="00DC53D2">
        <w:rPr>
          <w:rFonts w:ascii="Times New Roman" w:eastAsia="Times New Roman" w:hAnsi="Times New Roman" w:cs="Times New Roman"/>
          <w:sz w:val="28"/>
          <w:szCs w:val="28"/>
        </w:rPr>
        <w:t xml:space="preserve"> тысячах домов, улучшено тем самым техническое состояние домов, в которых проживает более 1</w:t>
      </w:r>
      <w:r w:rsidR="009641B6">
        <w:rPr>
          <w:rFonts w:ascii="Times New Roman" w:eastAsia="Times New Roman" w:hAnsi="Times New Roman" w:cs="Times New Roman"/>
          <w:sz w:val="28"/>
          <w:szCs w:val="28"/>
        </w:rPr>
        <w:t>8</w:t>
      </w:r>
      <w:r w:rsidRPr="00DC53D2">
        <w:rPr>
          <w:rFonts w:ascii="Times New Roman" w:eastAsia="Times New Roman" w:hAnsi="Times New Roman" w:cs="Times New Roman"/>
          <w:sz w:val="28"/>
          <w:szCs w:val="28"/>
        </w:rPr>
        <w:t>0 тысяч семей ростовчан</w:t>
      </w:r>
    </w:p>
    <w:p w:rsidR="00DC53D2" w:rsidRDefault="00DC53D2" w:rsidP="00DC53D2">
      <w:pPr>
        <w:spacing w:after="0" w:line="240" w:lineRule="auto"/>
        <w:ind w:firstLine="709"/>
        <w:jc w:val="both"/>
        <w:rPr>
          <w:rFonts w:ascii="Times New Roman" w:eastAsia="Times New Roman" w:hAnsi="Times New Roman" w:cs="Times New Roman"/>
          <w:sz w:val="28"/>
          <w:szCs w:val="28"/>
        </w:rPr>
      </w:pPr>
      <w:r w:rsidRPr="002735D8">
        <w:rPr>
          <w:rFonts w:ascii="Times New Roman" w:eastAsia="Times New Roman" w:hAnsi="Times New Roman" w:cs="Times New Roman"/>
          <w:sz w:val="28"/>
          <w:szCs w:val="28"/>
        </w:rPr>
        <w:lastRenderedPageBreak/>
        <w:t>Кроме того, в период с 2008 по 2013 годы за счет средств областного бюджета, городского бюджета и средств собственников выполнялись работы по замене и модернизации лифтов. В многоквартирных домах города Ростова установлены 4 768 лифтов, из них подлежат замене 1629 лифтов. По программе капитального ремонта заменены или модернизированы 441 лифт, что составляет 27%.  Общий объем средств направленных на указанные мероприятия составил 477,7 млн. рублей.  Соответственно «недоремонт» лифтов составляет 34% от общего количества лифтов. В этом направлении нам ещё надо работать. Пока продлеваем срок эксплуатации путем своевременной диагностики и ремонта.</w:t>
      </w:r>
    </w:p>
    <w:p w:rsidR="00F713E9" w:rsidRPr="00DC53D2" w:rsidRDefault="00F713E9" w:rsidP="00F713E9">
      <w:pPr>
        <w:spacing w:after="0" w:line="240" w:lineRule="auto"/>
        <w:ind w:firstLine="709"/>
        <w:jc w:val="both"/>
        <w:rPr>
          <w:rFonts w:ascii="Times New Roman" w:eastAsia="Times New Roman" w:hAnsi="Times New Roman" w:cs="Times New Roman"/>
          <w:sz w:val="28"/>
          <w:szCs w:val="28"/>
        </w:rPr>
      </w:pPr>
      <w:r w:rsidRPr="00DC53D2">
        <w:rPr>
          <w:rFonts w:ascii="Times New Roman" w:eastAsia="Times New Roman" w:hAnsi="Times New Roman" w:cs="Times New Roman"/>
          <w:sz w:val="28"/>
          <w:szCs w:val="28"/>
        </w:rPr>
        <w:t>Несмотря на столь значительные вложения в капитальный ремонт за последние годы, большая часть многоквартирных домов требует проведения ремонтных работ. Основная масса обращений жителей города в адрес городских, областных и федеральных структур, связана с просьбами выполнения капитального ремонта многоквартирных домов.</w:t>
      </w:r>
    </w:p>
    <w:p w:rsidR="00A96C0B" w:rsidRPr="00A96C0B" w:rsidRDefault="00A96C0B" w:rsidP="00A96C0B">
      <w:pPr>
        <w:spacing w:after="0" w:line="240" w:lineRule="auto"/>
        <w:ind w:firstLine="709"/>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Проблему капитального ремонта многоквартирных домов необходимо решать программным способом, предусматривающим совместное финансирование мероприятий по ремонту общего имущества собственников помещений всеми участниками процесса - собственниками жилых и нежилых помещений, органами местного самоуправления, органами государственной власти.</w:t>
      </w:r>
    </w:p>
    <w:p w:rsidR="00A96C0B" w:rsidRPr="00C25AFD" w:rsidRDefault="00A96C0B" w:rsidP="00A96C0B">
      <w:pPr>
        <w:spacing w:after="0" w:line="240" w:lineRule="auto"/>
        <w:ind w:firstLine="709"/>
        <w:jc w:val="both"/>
        <w:rPr>
          <w:rFonts w:ascii="Times New Roman" w:eastAsia="Calibri" w:hAnsi="Times New Roman" w:cs="Times New Roman"/>
          <w:sz w:val="28"/>
          <w:szCs w:val="28"/>
          <w:lang w:eastAsia="en-US"/>
        </w:rPr>
      </w:pPr>
      <w:r w:rsidRPr="00C25AFD">
        <w:rPr>
          <w:rFonts w:ascii="Times New Roman" w:eastAsia="Times New Roman" w:hAnsi="Times New Roman" w:cs="Times New Roman"/>
          <w:bCs/>
          <w:sz w:val="28"/>
          <w:szCs w:val="28"/>
        </w:rPr>
        <w:t>Проведенный капитальный ремонт позволил приостановить процесс естественного старения жилищного фонда, снизить физический износ жилых зданий, предотвратить аварийность многих многоквартирных домов, создать условия для безопасной и безаварийной эксплуатации инженерных коммуникаций и оборудования.</w:t>
      </w:r>
      <w:r w:rsidR="00F2227F" w:rsidRPr="00C25AFD">
        <w:rPr>
          <w:rFonts w:ascii="Times New Roman" w:eastAsia="Times New Roman" w:hAnsi="Times New Roman" w:cs="Times New Roman"/>
          <w:bCs/>
          <w:sz w:val="28"/>
          <w:szCs w:val="28"/>
        </w:rPr>
        <w:t xml:space="preserve"> </w:t>
      </w:r>
      <w:r w:rsidRPr="00C25AFD">
        <w:rPr>
          <w:rFonts w:ascii="Times New Roman" w:eastAsia="Calibri" w:hAnsi="Times New Roman" w:cs="Times New Roman"/>
          <w:sz w:val="28"/>
          <w:szCs w:val="28"/>
          <w:lang w:eastAsia="en-US"/>
        </w:rPr>
        <w:t>А это, в свою очередь, позволило среднегодовую удельную величину потребления ЖКУ на 1 проживающего снизить по:</w:t>
      </w:r>
    </w:p>
    <w:p w:rsidR="00A96C0B" w:rsidRPr="00C25AFD" w:rsidRDefault="00A96C0B" w:rsidP="00A96C0B">
      <w:pPr>
        <w:spacing w:after="0" w:line="240" w:lineRule="auto"/>
        <w:ind w:firstLine="709"/>
        <w:jc w:val="both"/>
        <w:rPr>
          <w:rFonts w:ascii="Times New Roman" w:eastAsia="Calibri" w:hAnsi="Times New Roman" w:cs="Times New Roman"/>
          <w:sz w:val="28"/>
          <w:szCs w:val="28"/>
          <w:lang w:eastAsia="en-US"/>
        </w:rPr>
      </w:pPr>
      <w:r w:rsidRPr="00C25AFD">
        <w:rPr>
          <w:rFonts w:ascii="Times New Roman" w:eastAsia="Calibri" w:hAnsi="Times New Roman" w:cs="Times New Roman"/>
          <w:sz w:val="28"/>
          <w:szCs w:val="28"/>
          <w:lang w:eastAsia="en-US"/>
        </w:rPr>
        <w:t>- электрической энергии на - 3,5%;</w:t>
      </w:r>
    </w:p>
    <w:p w:rsidR="00A96C0B" w:rsidRPr="00C25AFD" w:rsidRDefault="00A96C0B" w:rsidP="00A96C0B">
      <w:pPr>
        <w:spacing w:after="0" w:line="240" w:lineRule="auto"/>
        <w:ind w:firstLine="709"/>
        <w:jc w:val="both"/>
        <w:rPr>
          <w:rFonts w:ascii="Times New Roman" w:eastAsia="Calibri" w:hAnsi="Times New Roman" w:cs="Times New Roman"/>
          <w:sz w:val="28"/>
          <w:szCs w:val="28"/>
          <w:lang w:eastAsia="en-US"/>
        </w:rPr>
      </w:pPr>
      <w:r w:rsidRPr="00C25AFD">
        <w:rPr>
          <w:rFonts w:ascii="Times New Roman" w:eastAsia="Calibri" w:hAnsi="Times New Roman" w:cs="Times New Roman"/>
          <w:sz w:val="28"/>
          <w:szCs w:val="28"/>
          <w:lang w:eastAsia="en-US"/>
        </w:rPr>
        <w:t>- горячей воде на - 5,4%;</w:t>
      </w:r>
    </w:p>
    <w:p w:rsidR="00A96C0B" w:rsidRPr="00C25AFD" w:rsidRDefault="00A96C0B" w:rsidP="00A96C0B">
      <w:pPr>
        <w:spacing w:after="0" w:line="240" w:lineRule="auto"/>
        <w:ind w:firstLine="709"/>
        <w:jc w:val="both"/>
        <w:rPr>
          <w:rFonts w:ascii="Times New Roman" w:eastAsia="Calibri" w:hAnsi="Times New Roman" w:cs="Times New Roman"/>
          <w:sz w:val="28"/>
          <w:szCs w:val="28"/>
          <w:lang w:eastAsia="en-US"/>
        </w:rPr>
      </w:pPr>
      <w:r w:rsidRPr="00C25AFD">
        <w:rPr>
          <w:rFonts w:ascii="Times New Roman" w:eastAsia="Calibri" w:hAnsi="Times New Roman" w:cs="Times New Roman"/>
          <w:sz w:val="28"/>
          <w:szCs w:val="28"/>
          <w:lang w:eastAsia="en-US"/>
        </w:rPr>
        <w:t>- холодной воде на - 5,5%</w:t>
      </w:r>
    </w:p>
    <w:p w:rsidR="00A96C0B" w:rsidRPr="00C25AFD" w:rsidRDefault="00A96C0B" w:rsidP="00A96C0B">
      <w:pPr>
        <w:spacing w:after="0" w:line="240" w:lineRule="auto"/>
        <w:ind w:firstLine="709"/>
        <w:jc w:val="both"/>
        <w:rPr>
          <w:rFonts w:ascii="Times New Roman" w:eastAsia="Calibri" w:hAnsi="Times New Roman" w:cs="Times New Roman"/>
          <w:sz w:val="28"/>
          <w:szCs w:val="28"/>
          <w:lang w:eastAsia="en-US"/>
        </w:rPr>
      </w:pPr>
      <w:r w:rsidRPr="00C25AFD">
        <w:rPr>
          <w:rFonts w:ascii="Times New Roman" w:eastAsia="Calibri" w:hAnsi="Times New Roman" w:cs="Times New Roman"/>
          <w:sz w:val="28"/>
          <w:szCs w:val="28"/>
          <w:lang w:eastAsia="en-US"/>
        </w:rPr>
        <w:t>- природному газу на - 3,9 %</w:t>
      </w:r>
    </w:p>
    <w:p w:rsidR="00A96C0B" w:rsidRPr="00DC53D2" w:rsidRDefault="00A96C0B" w:rsidP="00A96C0B">
      <w:pPr>
        <w:spacing w:after="0" w:line="240" w:lineRule="auto"/>
        <w:ind w:firstLine="709"/>
        <w:jc w:val="both"/>
        <w:rPr>
          <w:rFonts w:ascii="Times New Roman" w:eastAsia="Calibri" w:hAnsi="Times New Roman" w:cs="Times New Roman"/>
          <w:sz w:val="28"/>
          <w:szCs w:val="28"/>
          <w:lang w:eastAsia="en-US"/>
        </w:rPr>
      </w:pPr>
      <w:r w:rsidRPr="00C25AFD">
        <w:rPr>
          <w:rFonts w:ascii="Times New Roman" w:eastAsia="Calibri" w:hAnsi="Times New Roman" w:cs="Times New Roman"/>
          <w:sz w:val="28"/>
          <w:szCs w:val="28"/>
          <w:lang w:eastAsia="en-US"/>
        </w:rPr>
        <w:t>- по тепловой энергии на 1 квадратный метр площади помещений на - 3,8%.</w:t>
      </w:r>
      <w:r w:rsidR="000F751B">
        <w:rPr>
          <w:rFonts w:ascii="Times New Roman" w:eastAsia="Calibri" w:hAnsi="Times New Roman" w:cs="Times New Roman"/>
          <w:sz w:val="28"/>
          <w:szCs w:val="28"/>
          <w:lang w:eastAsia="en-US"/>
        </w:rPr>
        <w:t xml:space="preserve"> </w:t>
      </w:r>
      <w:r w:rsidR="00427571">
        <w:rPr>
          <w:rFonts w:ascii="Times New Roman" w:eastAsia="Calibri" w:hAnsi="Times New Roman" w:cs="Times New Roman"/>
          <w:sz w:val="28"/>
          <w:szCs w:val="28"/>
          <w:lang w:eastAsia="en-US"/>
        </w:rPr>
        <w:t>с</w:t>
      </w:r>
      <w:r w:rsidR="00FD0A29">
        <w:rPr>
          <w:rFonts w:ascii="Times New Roman" w:eastAsia="Calibri" w:hAnsi="Times New Roman" w:cs="Times New Roman"/>
          <w:sz w:val="28"/>
          <w:szCs w:val="28"/>
          <w:lang w:eastAsia="en-US"/>
        </w:rPr>
        <w:t>м</w:t>
      </w:r>
      <w:r w:rsidR="00427571">
        <w:rPr>
          <w:rFonts w:ascii="Times New Roman" w:eastAsia="Calibri" w:hAnsi="Times New Roman" w:cs="Times New Roman"/>
          <w:sz w:val="28"/>
          <w:szCs w:val="28"/>
          <w:lang w:eastAsia="en-US"/>
        </w:rPr>
        <w:t>.</w:t>
      </w:r>
    </w:p>
    <w:p w:rsidR="006C0813" w:rsidRPr="00DC53D2" w:rsidRDefault="006C0813" w:rsidP="006C0813">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C53D2">
        <w:rPr>
          <w:rFonts w:ascii="Times New Roman" w:eastAsia="Times New Roman" w:hAnsi="Times New Roman" w:cs="Times New Roman"/>
          <w:sz w:val="28"/>
          <w:szCs w:val="28"/>
        </w:rPr>
        <w:t xml:space="preserve">Основополагающим нормативным правовым актом, регулирующим отношения в области энергосбережения и повышения энергетической эффективности, является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r w:rsidRPr="00DC53D2">
        <w:rPr>
          <w:rFonts w:ascii="Times New Roman" w:hAnsi="Times New Roman" w:cs="Times New Roman"/>
          <w:sz w:val="28"/>
          <w:szCs w:val="28"/>
          <w:shd w:val="clear" w:color="auto" w:fill="FFFFFF"/>
        </w:rPr>
        <w:t>Государственной программой Ростовской области «Энергоэффективность и развитие энергетики», разработанной на основании указанного Федерального закона, главам городских округов рекомендовано предусмотреть снижение потребления топливно-энергетических ресурсов и услуг по водоснабжению, водоотведению и вывозу жидких бытовых отходов в натуральных показателях в пределах 3 процентов.</w:t>
      </w:r>
    </w:p>
    <w:p w:rsidR="006C0813" w:rsidRPr="00DC53D2" w:rsidRDefault="006C0813" w:rsidP="006C0813">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C53D2">
        <w:rPr>
          <w:rFonts w:ascii="Times New Roman" w:eastAsia="Times New Roman" w:hAnsi="Times New Roman" w:cs="Times New Roman"/>
          <w:sz w:val="28"/>
          <w:szCs w:val="28"/>
        </w:rPr>
        <w:lastRenderedPageBreak/>
        <w:t>С целью систематизации контроля исполнения лимиты потребления</w:t>
      </w:r>
      <w:r w:rsidRPr="00DC53D2">
        <w:rPr>
          <w:rFonts w:ascii="Times New Roman" w:hAnsi="Times New Roman" w:cs="Times New Roman"/>
          <w:sz w:val="28"/>
          <w:szCs w:val="28"/>
          <w:shd w:val="clear" w:color="auto" w:fill="FFFFFF"/>
        </w:rPr>
        <w:t>топливно-энергетических ресурсов и услуг по водоснабжению, водоотведению и вывозу жидких бытовых отходов</w:t>
      </w:r>
      <w:r w:rsidRPr="00DC53D2">
        <w:rPr>
          <w:rFonts w:ascii="Times New Roman" w:eastAsia="Times New Roman" w:hAnsi="Times New Roman" w:cs="Times New Roman"/>
          <w:sz w:val="28"/>
          <w:szCs w:val="28"/>
        </w:rPr>
        <w:t xml:space="preserve"> ежегодно утверждаются распоряжениями Правительства Ростовской области.</w:t>
      </w:r>
    </w:p>
    <w:p w:rsidR="00A96C0B" w:rsidRPr="00A96C0B" w:rsidRDefault="00A96C0B" w:rsidP="00D323C2">
      <w:pPr>
        <w:spacing w:after="0" w:line="240" w:lineRule="auto"/>
        <w:ind w:firstLine="540"/>
        <w:jc w:val="both"/>
        <w:rPr>
          <w:rFonts w:ascii="Times New Roman" w:eastAsia="Times New Roman" w:hAnsi="Times New Roman" w:cs="Times New Roman"/>
          <w:sz w:val="28"/>
          <w:szCs w:val="28"/>
        </w:rPr>
      </w:pPr>
      <w:r w:rsidRPr="00DC53D2">
        <w:rPr>
          <w:rFonts w:ascii="Times New Roman" w:eastAsia="Times New Roman" w:hAnsi="Times New Roman" w:cs="Times New Roman"/>
          <w:sz w:val="28"/>
          <w:szCs w:val="28"/>
        </w:rPr>
        <w:t>Деятельность жилищно-коммунального хозяйства в настоящее время сопровождается весьма большими потерями энергетических ресурсов, потребляемых как самими коммунальными предприятиями</w:t>
      </w:r>
      <w:r w:rsidRPr="00A96C0B">
        <w:rPr>
          <w:rFonts w:ascii="Times New Roman" w:eastAsia="Times New Roman" w:hAnsi="Times New Roman" w:cs="Times New Roman"/>
          <w:sz w:val="28"/>
          <w:szCs w:val="28"/>
        </w:rPr>
        <w:t>, так и внешними потребителями.</w:t>
      </w:r>
    </w:p>
    <w:p w:rsidR="00A96C0B" w:rsidRPr="00A96C0B" w:rsidRDefault="00A96C0B" w:rsidP="00D323C2">
      <w:pPr>
        <w:spacing w:after="0" w:line="240" w:lineRule="auto"/>
        <w:ind w:firstLine="54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Все непроизводительные расходы, связанные с процессом производства услуг, а также потерями энергии при их транспортировке, перекладываются на потребителя. В итоге имеет место как завышение тарифов, размеров платы, так и объемов реализации.</w:t>
      </w:r>
    </w:p>
    <w:p w:rsidR="00A96C0B" w:rsidRPr="00A96C0B" w:rsidRDefault="00A96C0B" w:rsidP="00D323C2">
      <w:pPr>
        <w:spacing w:after="0" w:line="240" w:lineRule="auto"/>
        <w:ind w:firstLine="540"/>
        <w:jc w:val="both"/>
        <w:rPr>
          <w:rFonts w:ascii="Times New Roman" w:eastAsia="Times New Roman" w:hAnsi="Times New Roman" w:cs="Times New Roman"/>
          <w:sz w:val="28"/>
          <w:szCs w:val="28"/>
        </w:rPr>
      </w:pPr>
      <w:r w:rsidRPr="003A2602">
        <w:rPr>
          <w:rFonts w:ascii="Times New Roman" w:eastAsia="Times New Roman" w:hAnsi="Times New Roman" w:cs="Times New Roman"/>
          <w:sz w:val="28"/>
          <w:szCs w:val="28"/>
        </w:rPr>
        <w:t>Единственный реальный выход в сложившейся ситуации – широкомасштабное внедрение энергосберегающих технологий. Первоочередным этапом работ здесь является организация качественного и достоверного учета расхода энергетических ресурсов, отвечающего всем правилам и нормам действующего законодательства.</w:t>
      </w:r>
    </w:p>
    <w:p w:rsidR="00A96C0B" w:rsidRPr="00A96C0B" w:rsidRDefault="00A96C0B" w:rsidP="00A96C0B">
      <w:pPr>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В целях рационального использования потребляемых коммунальных ресурсов, статьей 13 Федерального закона от 23.11.2009 №261 «Об энергосбережении и о повышении энергетической эффективности и о внесении изменений в отдельные законодательные акты Российской Федерации» предусмотрена необходимость оснащения многоквартирных домов индивидуальными приборами учета потребляемых холодной и горячей воды, электрической энергии до 1.07.2012, и оснащение индивидуальными приборами учетом потребляемого природного газа – до 1.01.2015.</w:t>
      </w:r>
    </w:p>
    <w:p w:rsidR="00A96C0B" w:rsidRPr="003A2602" w:rsidRDefault="00A96C0B" w:rsidP="00A96C0B">
      <w:pPr>
        <w:spacing w:after="0" w:line="240" w:lineRule="auto"/>
        <w:ind w:firstLine="720"/>
        <w:jc w:val="both"/>
        <w:rPr>
          <w:rFonts w:ascii="Times New Roman" w:eastAsia="Times New Roman" w:hAnsi="Times New Roman" w:cs="Times New Roman"/>
          <w:sz w:val="28"/>
          <w:szCs w:val="28"/>
        </w:rPr>
      </w:pPr>
      <w:r w:rsidRPr="003A2602">
        <w:rPr>
          <w:rFonts w:ascii="Times New Roman" w:eastAsia="Times New Roman" w:hAnsi="Times New Roman" w:cs="Times New Roman"/>
          <w:sz w:val="28"/>
          <w:szCs w:val="28"/>
        </w:rPr>
        <w:t>Ответственность за реализацию указанных мероприятий возложена на собственников помещений, в том числе и муниципальных квартир, в связи с чем, необходимо бюджетное финансирование мероприятий по оснащению муниципального жилищного фонда приборами учета потребляемых коммунальных ресурсов, соответствующих требованиям действующего законодательства.</w:t>
      </w:r>
    </w:p>
    <w:p w:rsidR="00A96C0B" w:rsidRPr="003A2602" w:rsidRDefault="00A96C0B" w:rsidP="00A96C0B">
      <w:pPr>
        <w:spacing w:after="0" w:line="240" w:lineRule="auto"/>
        <w:ind w:firstLine="720"/>
        <w:jc w:val="both"/>
        <w:rPr>
          <w:rFonts w:ascii="Times New Roman" w:eastAsia="Times New Roman" w:hAnsi="Times New Roman" w:cs="Times New Roman"/>
          <w:sz w:val="28"/>
          <w:szCs w:val="28"/>
        </w:rPr>
      </w:pPr>
      <w:r w:rsidRPr="003A2602">
        <w:rPr>
          <w:rFonts w:ascii="Times New Roman" w:eastAsia="Times New Roman" w:hAnsi="Times New Roman" w:cs="Times New Roman"/>
          <w:sz w:val="28"/>
          <w:szCs w:val="28"/>
        </w:rPr>
        <w:t xml:space="preserve">В целях системности и комплексности проведения мероприятий по энергосбережению и повышению энергетической эффективности необходимо решение проблемы бесхозяйных объектов инженерной инфраструктуры.  </w:t>
      </w:r>
    </w:p>
    <w:p w:rsidR="00A96C0B" w:rsidRPr="00A96C0B" w:rsidRDefault="00A96C0B" w:rsidP="00A96C0B">
      <w:pPr>
        <w:spacing w:after="0" w:line="240" w:lineRule="auto"/>
        <w:ind w:firstLine="720"/>
        <w:jc w:val="both"/>
        <w:rPr>
          <w:rFonts w:ascii="Times New Roman" w:eastAsia="Times New Roman" w:hAnsi="Times New Roman" w:cs="Times New Roman"/>
          <w:sz w:val="28"/>
          <w:szCs w:val="28"/>
        </w:rPr>
      </w:pPr>
      <w:r w:rsidRPr="003A2602">
        <w:rPr>
          <w:rFonts w:ascii="Times New Roman" w:eastAsia="Times New Roman" w:hAnsi="Times New Roman" w:cs="Times New Roman"/>
          <w:sz w:val="28"/>
          <w:szCs w:val="28"/>
        </w:rPr>
        <w:t>Причинами учащения</w:t>
      </w:r>
      <w:r w:rsidRPr="00A96C0B">
        <w:rPr>
          <w:rFonts w:ascii="Times New Roman" w:eastAsia="Times New Roman" w:hAnsi="Times New Roman" w:cs="Times New Roman"/>
          <w:sz w:val="28"/>
          <w:szCs w:val="28"/>
        </w:rPr>
        <w:t xml:space="preserve"> случаев возникновения аварий на бесхозяйных объектах являются их сильная изношенность и отсутствие надлежащей эксплуатации. В течение длительного времени ремонтно-восстановительные работы на таких объектах не производились.</w:t>
      </w:r>
    </w:p>
    <w:p w:rsidR="00A96C0B" w:rsidRPr="00494FD7" w:rsidRDefault="00A96C0B" w:rsidP="00494FD7">
      <w:pPr>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xml:space="preserve">В целом, решение проблемы постоянной эксплуатации бесхозяйных объектов инженерной инфраструктуры позволит значительно снизить вероятность возникновения чрезвычайных ситуаций, а также не допустить </w:t>
      </w:r>
      <w:r w:rsidR="00494FD7">
        <w:rPr>
          <w:rFonts w:ascii="Times New Roman" w:eastAsia="Times New Roman" w:hAnsi="Times New Roman" w:cs="Times New Roman"/>
          <w:sz w:val="28"/>
          <w:szCs w:val="28"/>
        </w:rPr>
        <w:t>роста социальной напряженности.</w:t>
      </w:r>
    </w:p>
    <w:p w:rsidR="00A96C0B" w:rsidRPr="00A96C0B" w:rsidRDefault="00A96C0B" w:rsidP="00DC53D2">
      <w:pPr>
        <w:spacing w:after="0" w:line="240" w:lineRule="auto"/>
        <w:ind w:firstLine="708"/>
        <w:jc w:val="both"/>
        <w:rPr>
          <w:rFonts w:ascii="Times New Roman" w:eastAsia="Times New Roman" w:hAnsi="Times New Roman" w:cs="Times New Roman"/>
          <w:sz w:val="28"/>
          <w:szCs w:val="28"/>
        </w:rPr>
      </w:pPr>
      <w:r w:rsidRPr="00DC53D2">
        <w:rPr>
          <w:rFonts w:ascii="Times New Roman" w:eastAsia="Times New Roman" w:hAnsi="Times New Roman" w:cs="Times New Roman"/>
          <w:sz w:val="28"/>
          <w:szCs w:val="28"/>
        </w:rPr>
        <w:t>Для достижения цели улучшения экологической обстановки и</w:t>
      </w:r>
      <w:r w:rsidRPr="00A96C0B">
        <w:rPr>
          <w:rFonts w:ascii="Times New Roman" w:eastAsia="Times New Roman" w:hAnsi="Times New Roman" w:cs="Times New Roman"/>
          <w:sz w:val="28"/>
          <w:szCs w:val="28"/>
        </w:rPr>
        <w:t xml:space="preserve"> благоустроенности города Ростова-на-Дону в жилищно-коммунальной отрасли выполняются работы по санитарному содержанию территорий </w:t>
      </w:r>
      <w:r w:rsidRPr="00A96C0B">
        <w:rPr>
          <w:rFonts w:ascii="Times New Roman" w:eastAsia="Times New Roman" w:hAnsi="Times New Roman" w:cs="Times New Roman"/>
          <w:sz w:val="28"/>
          <w:szCs w:val="28"/>
        </w:rPr>
        <w:lastRenderedPageBreak/>
        <w:t xml:space="preserve">города, озеленению, уличному освещению, проведению профилактических работ по уничтожению вредных насекомых, регулирование численности безнадзорных животных, содержанию и реконструкции городских кладбищ, содержанию городских пляжей, фонтанов и систем водопонижения, приобретению и установке детских игровых комплексов. </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xml:space="preserve">Основной результат деятельности по данным мероприятиям – поддержание города в удовлетворительном санитарном и эстетическом состоянии, улучшение состояния зеленых насаждений, выполнение природоохранных и экологических мероприятий в области озеленения, создание условий для отдыха населения и подрастающего поколения. </w:t>
      </w:r>
      <w:r w:rsidRPr="00A96C0B">
        <w:rPr>
          <w:rFonts w:ascii="Times New Roman" w:eastAsia="Times New Roman" w:hAnsi="Times New Roman" w:cs="Times New Roman"/>
          <w:color w:val="000000"/>
          <w:spacing w:val="-1"/>
          <w:sz w:val="28"/>
          <w:szCs w:val="28"/>
        </w:rPr>
        <w:tab/>
      </w:r>
    </w:p>
    <w:p w:rsidR="00471754" w:rsidRPr="00471754" w:rsidRDefault="00471754" w:rsidP="00471754">
      <w:pPr>
        <w:spacing w:after="0" w:line="240" w:lineRule="auto"/>
        <w:ind w:firstLine="540"/>
        <w:jc w:val="both"/>
        <w:rPr>
          <w:rFonts w:ascii="Times New Roman" w:eastAsia="Times New Roman" w:hAnsi="Times New Roman" w:cs="Times New Roman"/>
          <w:sz w:val="28"/>
          <w:szCs w:val="28"/>
        </w:rPr>
      </w:pPr>
      <w:r w:rsidRPr="00F2227F">
        <w:rPr>
          <w:rFonts w:ascii="Times New Roman" w:eastAsia="Times New Roman" w:hAnsi="Times New Roman" w:cs="Times New Roman"/>
          <w:sz w:val="28"/>
          <w:szCs w:val="28"/>
          <w:highlight w:val="cyan"/>
        </w:rPr>
        <w:t>Одной из основных задач по благоустройству города является обеспечение надлежащего санитарного состояния территории города. Решать проблему только силами муниципалитета и бюджета города невозможно, необходимо чтобы в этом участвовали все жители города.</w:t>
      </w:r>
    </w:p>
    <w:p w:rsidR="00894D7A" w:rsidRPr="00894D7A" w:rsidRDefault="00471754" w:rsidP="00894D7A">
      <w:pPr>
        <w:spacing w:after="0" w:line="240" w:lineRule="auto"/>
        <w:ind w:firstLine="540"/>
        <w:jc w:val="both"/>
        <w:rPr>
          <w:rFonts w:ascii="Times New Roman" w:eastAsia="Times New Roman" w:hAnsi="Times New Roman" w:cs="Times New Roman"/>
          <w:sz w:val="28"/>
          <w:szCs w:val="28"/>
        </w:rPr>
      </w:pPr>
      <w:r w:rsidRPr="00F2227F">
        <w:rPr>
          <w:rFonts w:ascii="Times New Roman" w:eastAsia="Times New Roman" w:hAnsi="Times New Roman" w:cs="Times New Roman"/>
          <w:sz w:val="28"/>
          <w:szCs w:val="28"/>
          <w:highlight w:val="cyan"/>
        </w:rPr>
        <w:t>Другой</w:t>
      </w:r>
      <w:r w:rsidR="00894D7A" w:rsidRPr="00F2227F">
        <w:rPr>
          <w:rFonts w:ascii="Times New Roman" w:eastAsia="Times New Roman" w:hAnsi="Times New Roman" w:cs="Times New Roman"/>
          <w:sz w:val="28"/>
          <w:szCs w:val="28"/>
          <w:highlight w:val="cyan"/>
        </w:rPr>
        <w:t xml:space="preserve"> проблем</w:t>
      </w:r>
      <w:r w:rsidRPr="00F2227F">
        <w:rPr>
          <w:rFonts w:ascii="Times New Roman" w:eastAsia="Times New Roman" w:hAnsi="Times New Roman" w:cs="Times New Roman"/>
          <w:sz w:val="28"/>
          <w:szCs w:val="28"/>
          <w:highlight w:val="cyan"/>
        </w:rPr>
        <w:t>ой</w:t>
      </w:r>
      <w:r w:rsidR="00894D7A" w:rsidRPr="00F2227F">
        <w:rPr>
          <w:rFonts w:ascii="Times New Roman" w:eastAsia="Times New Roman" w:hAnsi="Times New Roman" w:cs="Times New Roman"/>
          <w:sz w:val="28"/>
          <w:szCs w:val="28"/>
          <w:highlight w:val="cyan"/>
        </w:rPr>
        <w:t xml:space="preserve"> городов-мегаполисов, в число которых входит Ростов-на-Дону является отставание от нормативной обеспеченности города зелеными и лесными насаждениями. Фактическая обеспеченность зелеными и лесными насаждениями в городе составляет около 8 тысяч га, в то время как в соответствии с требованиями СНИП площадь лесов и объектов озеленения города должна составлять не менее 27 тысяч га. То есть город обеспечен зелеными и лесными насаждениями менее чем на треть.</w:t>
      </w:r>
    </w:p>
    <w:p w:rsidR="000C1529" w:rsidRDefault="00894D7A" w:rsidP="00894D7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94D7A">
        <w:rPr>
          <w:rFonts w:ascii="Times New Roman" w:eastAsia="Times New Roman" w:hAnsi="Times New Roman" w:cs="Times New Roman"/>
          <w:sz w:val="28"/>
          <w:szCs w:val="28"/>
        </w:rPr>
        <w:t xml:space="preserve">В связи с этим одним из приоритетных задач города по благоустройству </w:t>
      </w:r>
      <w:r>
        <w:rPr>
          <w:rFonts w:ascii="Times New Roman" w:eastAsia="Times New Roman" w:hAnsi="Times New Roman" w:cs="Times New Roman"/>
          <w:sz w:val="28"/>
          <w:szCs w:val="28"/>
        </w:rPr>
        <w:t>является</w:t>
      </w:r>
      <w:r w:rsidRPr="00894D7A">
        <w:rPr>
          <w:rFonts w:ascii="Times New Roman" w:eastAsia="Times New Roman" w:hAnsi="Times New Roman" w:cs="Times New Roman"/>
          <w:sz w:val="28"/>
          <w:szCs w:val="28"/>
        </w:rPr>
        <w:t xml:space="preserve"> увеличение площадей зеленых насаждений, в том числе и лесных насаждений.</w:t>
      </w:r>
    </w:p>
    <w:p w:rsidR="00A96C0B" w:rsidRPr="00A96C0B" w:rsidRDefault="00A96C0B" w:rsidP="00A96C0B">
      <w:pPr>
        <w:spacing w:after="0" w:line="240" w:lineRule="auto"/>
        <w:ind w:firstLine="708"/>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xml:space="preserve">Важной составляющей озеленения города является создание и реконструкция парков, скверов, газонов и иных зеленых зон. Именно эти работы, как правило, оцениваются в качестве наглядного результата благоустройства города. Увеличение количества объектов рекреации способствует повышению общей привлекательности  и комфортности города. </w:t>
      </w:r>
    </w:p>
    <w:p w:rsidR="00DC53D2" w:rsidRPr="006F1E42" w:rsidRDefault="00DC53D2" w:rsidP="00DC53D2">
      <w:pPr>
        <w:spacing w:after="0" w:line="240" w:lineRule="auto"/>
        <w:ind w:firstLine="708"/>
        <w:jc w:val="both"/>
        <w:rPr>
          <w:rFonts w:ascii="Times New Roman" w:eastAsia="Times New Roman" w:hAnsi="Times New Roman" w:cs="Times New Roman"/>
          <w:sz w:val="28"/>
          <w:szCs w:val="28"/>
          <w:highlight w:val="cyan"/>
        </w:rPr>
      </w:pPr>
      <w:r w:rsidRPr="006F1E42">
        <w:rPr>
          <w:rFonts w:ascii="Times New Roman" w:eastAsia="Times New Roman" w:hAnsi="Times New Roman" w:cs="Times New Roman"/>
          <w:sz w:val="28"/>
          <w:szCs w:val="28"/>
          <w:highlight w:val="cyan"/>
        </w:rPr>
        <w:t>На территории Ростова-на-Дону расположены 10 парков и 33 сквера, из которых 2 парка и 33 сквера находятся в ведомстве жилищно-коммунального хозяйства, а также обслуживаются еще 2 особых объекта озеленения: Набережная р. Дон и Фонтанная площадь (Западный партер Театральной площади).</w:t>
      </w:r>
    </w:p>
    <w:p w:rsidR="00DC53D2" w:rsidRPr="00A96C0B" w:rsidRDefault="00DC53D2" w:rsidP="00DC53D2">
      <w:pPr>
        <w:spacing w:after="0" w:line="240" w:lineRule="auto"/>
        <w:ind w:firstLine="708"/>
        <w:jc w:val="both"/>
        <w:rPr>
          <w:rFonts w:ascii="Times New Roman" w:eastAsia="Times New Roman" w:hAnsi="Times New Roman" w:cs="Times New Roman"/>
          <w:sz w:val="28"/>
          <w:szCs w:val="28"/>
        </w:rPr>
      </w:pPr>
      <w:r w:rsidRPr="006F1E42">
        <w:rPr>
          <w:rFonts w:ascii="Times New Roman" w:eastAsia="Times New Roman" w:hAnsi="Times New Roman" w:cs="Times New Roman"/>
          <w:sz w:val="28"/>
          <w:szCs w:val="28"/>
          <w:highlight w:val="cyan"/>
        </w:rPr>
        <w:t>По результатам анализа их состояния установлено, что 35 объектов из 37 нуждаются в проведении реконструкции или в выполнении работ по благоустройству.</w:t>
      </w:r>
    </w:p>
    <w:p w:rsidR="00A96C0B" w:rsidRPr="00A96C0B" w:rsidRDefault="00A96C0B" w:rsidP="00A96C0B">
      <w:pPr>
        <w:spacing w:after="0" w:line="240" w:lineRule="auto"/>
        <w:ind w:firstLine="708"/>
        <w:jc w:val="both"/>
        <w:rPr>
          <w:rFonts w:ascii="Times New Roman" w:eastAsia="Calibri" w:hAnsi="Times New Roman" w:cs="Times New Roman"/>
          <w:sz w:val="28"/>
          <w:szCs w:val="28"/>
          <w:lang w:eastAsia="en-US"/>
        </w:rPr>
      </w:pPr>
      <w:r w:rsidRPr="00A96C0B">
        <w:rPr>
          <w:rFonts w:ascii="Times New Roman" w:eastAsia="Calibri" w:hAnsi="Times New Roman" w:cs="Times New Roman"/>
          <w:sz w:val="28"/>
          <w:szCs w:val="28"/>
          <w:lang w:eastAsia="en-US"/>
        </w:rPr>
        <w:t>Благоустройство объектов озеленения должно осуществляется в соответствии с современными требованиями, которые предполагают использование парков и скверов не только в качестве прогулочных зон, но и в качестве мест активного отдыха. Для этого на территориях объектов озеленения устанавливаются детские игровые комплексы, плоскостные спортивные сооружения, оборудование для популярных среди молодежи видов спорта. Планируется более широкое использование функционального з</w:t>
      </w:r>
      <w:r w:rsidRPr="00A96C0B">
        <w:rPr>
          <w:rFonts w:ascii="Times New Roman" w:eastAsia="Times New Roman" w:hAnsi="Times New Roman" w:cs="Times New Roman"/>
          <w:sz w:val="24"/>
          <w:szCs w:val="24"/>
        </w:rPr>
        <w:t>о</w:t>
      </w:r>
      <w:r w:rsidRPr="00A96C0B">
        <w:rPr>
          <w:rFonts w:ascii="Times New Roman" w:eastAsia="Calibri" w:hAnsi="Times New Roman" w:cs="Times New Roman"/>
          <w:sz w:val="28"/>
          <w:szCs w:val="28"/>
          <w:lang w:eastAsia="en-US"/>
        </w:rPr>
        <w:t>нирования территории с выделением прогулочных, велосипедных, спортивных, игровых зон.</w:t>
      </w:r>
    </w:p>
    <w:p w:rsidR="00A96C0B" w:rsidRPr="00A96C0B" w:rsidRDefault="00A96C0B" w:rsidP="00A96C0B">
      <w:pPr>
        <w:spacing w:after="0" w:line="240" w:lineRule="auto"/>
        <w:ind w:firstLine="708"/>
        <w:jc w:val="both"/>
        <w:rPr>
          <w:rFonts w:ascii="Times New Roman" w:eastAsia="Calibri" w:hAnsi="Times New Roman" w:cs="Times New Roman"/>
          <w:sz w:val="28"/>
          <w:szCs w:val="28"/>
          <w:lang w:eastAsia="en-US"/>
        </w:rPr>
      </w:pPr>
      <w:r w:rsidRPr="00A96C0B">
        <w:rPr>
          <w:rFonts w:ascii="Times New Roman" w:eastAsia="Calibri" w:hAnsi="Times New Roman" w:cs="Times New Roman"/>
          <w:sz w:val="28"/>
          <w:szCs w:val="28"/>
          <w:lang w:eastAsia="en-US"/>
        </w:rPr>
        <w:lastRenderedPageBreak/>
        <w:t>Для объемно-пространственной организации скверов планируется  расширение применения приемов ландшафтного дизайна: фонтанов, садовых скульптур, альпийских горок, рокариев, вертикального озеленения, топиарных фигур (объемных конструкций) и т.д. Все это способствует приданию зонам отдыха более эстетичного вида и расширению их рекреационн</w:t>
      </w:r>
      <w:r w:rsidRPr="00A96C0B">
        <w:rPr>
          <w:rFonts w:ascii="Times New Roman" w:eastAsia="Times New Roman" w:hAnsi="Times New Roman" w:cs="Times New Roman"/>
          <w:sz w:val="28"/>
          <w:szCs w:val="28"/>
        </w:rPr>
        <w:t>о</w:t>
      </w:r>
      <w:r w:rsidRPr="00A96C0B">
        <w:rPr>
          <w:rFonts w:ascii="Times New Roman" w:eastAsia="Calibri" w:hAnsi="Times New Roman" w:cs="Times New Roman"/>
          <w:sz w:val="28"/>
          <w:szCs w:val="28"/>
          <w:lang w:eastAsia="en-US"/>
        </w:rPr>
        <w:t>го  потенциала.</w:t>
      </w:r>
    </w:p>
    <w:p w:rsidR="00A96C0B" w:rsidRPr="00A96C0B" w:rsidRDefault="00A96C0B" w:rsidP="00A96C0B">
      <w:pPr>
        <w:spacing w:after="0" w:line="240" w:lineRule="auto"/>
        <w:ind w:firstLine="708"/>
        <w:jc w:val="both"/>
        <w:rPr>
          <w:rFonts w:ascii="Times New Roman" w:eastAsia="Calibri" w:hAnsi="Times New Roman" w:cs="Times New Roman"/>
          <w:sz w:val="28"/>
          <w:szCs w:val="28"/>
          <w:lang w:eastAsia="en-US"/>
        </w:rPr>
      </w:pPr>
      <w:r w:rsidRPr="00A96C0B">
        <w:rPr>
          <w:rFonts w:ascii="Times New Roman" w:eastAsia="Calibri" w:hAnsi="Times New Roman" w:cs="Times New Roman"/>
          <w:sz w:val="28"/>
          <w:szCs w:val="28"/>
          <w:lang w:eastAsia="en-US"/>
        </w:rPr>
        <w:t xml:space="preserve">В краткосрочных перспективных планах, в связи с проведением в Ростове-на-Дону игр Чемпионата мира по футболу 2018 года,  приоритет отдан объектам спортивной направленности, а также территориям расположенным вблизи спортивных объектов.  </w:t>
      </w:r>
    </w:p>
    <w:p w:rsidR="00A96C0B" w:rsidRPr="006F1E42" w:rsidRDefault="00A96C0B" w:rsidP="00A96C0B">
      <w:pPr>
        <w:spacing w:after="0" w:line="240" w:lineRule="auto"/>
        <w:ind w:firstLine="708"/>
        <w:jc w:val="both"/>
        <w:rPr>
          <w:rFonts w:ascii="Times New Roman" w:eastAsia="Calibri" w:hAnsi="Times New Roman" w:cs="Times New Roman"/>
          <w:sz w:val="28"/>
          <w:szCs w:val="28"/>
          <w:highlight w:val="cyan"/>
          <w:lang w:eastAsia="en-US"/>
        </w:rPr>
      </w:pPr>
      <w:r w:rsidRPr="006F1E42">
        <w:rPr>
          <w:rFonts w:ascii="Times New Roman" w:eastAsia="Calibri" w:hAnsi="Times New Roman" w:cs="Times New Roman"/>
          <w:sz w:val="28"/>
          <w:szCs w:val="28"/>
          <w:highlight w:val="cyan"/>
          <w:lang w:eastAsia="en-US"/>
        </w:rPr>
        <w:t>С 2006 года на территории города стабильно осуществляются работы по ремонту внутриквартальных дорог и проездов, в том числе на условиях софинансирования населением. С 2009 года принципиально новое направление получил ремонт внутриквартальных проездов с учетом возможности организации парковочного пространства путем расширения проезжей части и использования свободных территорий.</w:t>
      </w:r>
    </w:p>
    <w:p w:rsidR="00A96C0B" w:rsidRPr="00A96C0B" w:rsidRDefault="00A96C0B" w:rsidP="00A96C0B">
      <w:pPr>
        <w:spacing w:after="0" w:line="240" w:lineRule="auto"/>
        <w:ind w:firstLine="708"/>
        <w:jc w:val="both"/>
        <w:rPr>
          <w:rFonts w:ascii="Times New Roman" w:eastAsia="Calibri" w:hAnsi="Times New Roman" w:cs="Times New Roman"/>
          <w:sz w:val="28"/>
          <w:szCs w:val="28"/>
          <w:lang w:eastAsia="en-US"/>
        </w:rPr>
      </w:pPr>
      <w:r w:rsidRPr="006F1E42">
        <w:rPr>
          <w:rFonts w:ascii="Times New Roman" w:eastAsia="Calibri" w:hAnsi="Times New Roman" w:cs="Times New Roman"/>
          <w:sz w:val="28"/>
          <w:szCs w:val="28"/>
          <w:highlight w:val="cyan"/>
          <w:lang w:eastAsia="en-US"/>
        </w:rPr>
        <w:t>Всего в Ростове-на-Дону имеется 3,36 млн. м</w:t>
      </w:r>
      <w:r w:rsidRPr="006F1E42">
        <w:rPr>
          <w:rFonts w:ascii="Times New Roman" w:eastAsia="Calibri" w:hAnsi="Times New Roman" w:cs="Times New Roman"/>
          <w:sz w:val="28"/>
          <w:szCs w:val="28"/>
          <w:highlight w:val="cyan"/>
          <w:vertAlign w:val="superscript"/>
          <w:lang w:eastAsia="en-US"/>
        </w:rPr>
        <w:t>2</w:t>
      </w:r>
      <w:r w:rsidRPr="006F1E42">
        <w:rPr>
          <w:rFonts w:ascii="Times New Roman" w:eastAsia="Calibri" w:hAnsi="Times New Roman" w:cs="Times New Roman"/>
          <w:sz w:val="28"/>
          <w:szCs w:val="28"/>
          <w:highlight w:val="cyan"/>
          <w:lang w:eastAsia="en-US"/>
        </w:rPr>
        <w:t xml:space="preserve"> внутриквартальных территорий с твердым покрытием, из которых 0,97 млн. м</w:t>
      </w:r>
      <w:r w:rsidRPr="006F1E42">
        <w:rPr>
          <w:rFonts w:ascii="Times New Roman" w:eastAsia="Calibri" w:hAnsi="Times New Roman" w:cs="Times New Roman"/>
          <w:sz w:val="28"/>
          <w:szCs w:val="28"/>
          <w:highlight w:val="cyan"/>
          <w:vertAlign w:val="superscript"/>
          <w:lang w:eastAsia="en-US"/>
        </w:rPr>
        <w:t>2</w:t>
      </w:r>
      <w:r w:rsidRPr="006F1E42">
        <w:rPr>
          <w:rFonts w:ascii="Times New Roman" w:eastAsia="Calibri" w:hAnsi="Times New Roman" w:cs="Times New Roman"/>
          <w:sz w:val="28"/>
          <w:szCs w:val="28"/>
          <w:highlight w:val="cyan"/>
          <w:lang w:eastAsia="en-US"/>
        </w:rPr>
        <w:t xml:space="preserve"> относятся к общедолевой собственности многоквартирных домов. По состоянию на начало 201</w:t>
      </w:r>
      <w:r w:rsidR="00250A6B" w:rsidRPr="006F1E42">
        <w:rPr>
          <w:rFonts w:ascii="Times New Roman" w:eastAsia="Calibri" w:hAnsi="Times New Roman" w:cs="Times New Roman"/>
          <w:sz w:val="28"/>
          <w:szCs w:val="28"/>
          <w:highlight w:val="cyan"/>
          <w:lang w:eastAsia="en-US"/>
        </w:rPr>
        <w:t>6</w:t>
      </w:r>
      <w:r w:rsidRPr="006F1E42">
        <w:rPr>
          <w:rFonts w:ascii="Times New Roman" w:eastAsia="Calibri" w:hAnsi="Times New Roman" w:cs="Times New Roman"/>
          <w:sz w:val="28"/>
          <w:szCs w:val="28"/>
          <w:highlight w:val="cyan"/>
          <w:lang w:eastAsia="en-US"/>
        </w:rPr>
        <w:t xml:space="preserve"> года </w:t>
      </w:r>
      <w:r w:rsidR="00F713E9" w:rsidRPr="006F1E42">
        <w:rPr>
          <w:rFonts w:ascii="Times New Roman" w:eastAsia="Calibri" w:hAnsi="Times New Roman" w:cs="Times New Roman"/>
          <w:sz w:val="28"/>
          <w:szCs w:val="28"/>
          <w:highlight w:val="cyan"/>
          <w:lang w:eastAsia="en-US"/>
        </w:rPr>
        <w:t>около 2</w:t>
      </w:r>
      <w:r w:rsidRPr="006F1E42">
        <w:rPr>
          <w:rFonts w:ascii="Times New Roman" w:eastAsia="Calibri" w:hAnsi="Times New Roman" w:cs="Times New Roman"/>
          <w:sz w:val="28"/>
          <w:szCs w:val="28"/>
          <w:highlight w:val="cyan"/>
          <w:lang w:eastAsia="en-US"/>
        </w:rPr>
        <w:t xml:space="preserve"> млн. м</w:t>
      </w:r>
      <w:r w:rsidRPr="006F1E42">
        <w:rPr>
          <w:rFonts w:ascii="Times New Roman" w:eastAsia="Calibri" w:hAnsi="Times New Roman" w:cs="Times New Roman"/>
          <w:sz w:val="28"/>
          <w:szCs w:val="28"/>
          <w:highlight w:val="cyan"/>
          <w:vertAlign w:val="superscript"/>
          <w:lang w:eastAsia="en-US"/>
        </w:rPr>
        <w:t>2</w:t>
      </w:r>
      <w:r w:rsidRPr="006F1E42">
        <w:rPr>
          <w:rFonts w:ascii="Times New Roman" w:eastAsia="Calibri" w:hAnsi="Times New Roman" w:cs="Times New Roman"/>
          <w:sz w:val="28"/>
          <w:szCs w:val="28"/>
          <w:highlight w:val="cyan"/>
          <w:lang w:eastAsia="en-US"/>
        </w:rPr>
        <w:t xml:space="preserve"> внутриквартальных проездов и тротуаров находятся в надлежащем эксплуатационном состоянии. В перспективе необходимо выполнение работ по ремонту и восстановлению асфальтового покрытия на оставшейся территории площадью 1,</w:t>
      </w:r>
      <w:r w:rsidR="00DC53D2" w:rsidRPr="006F1E42">
        <w:rPr>
          <w:rFonts w:ascii="Times New Roman" w:eastAsia="Calibri" w:hAnsi="Times New Roman" w:cs="Times New Roman"/>
          <w:sz w:val="28"/>
          <w:szCs w:val="28"/>
          <w:highlight w:val="cyan"/>
          <w:lang w:eastAsia="en-US"/>
        </w:rPr>
        <w:t>00</w:t>
      </w:r>
      <w:r w:rsidRPr="006F1E42">
        <w:rPr>
          <w:rFonts w:ascii="Times New Roman" w:eastAsia="Calibri" w:hAnsi="Times New Roman" w:cs="Times New Roman"/>
          <w:sz w:val="28"/>
          <w:szCs w:val="28"/>
          <w:highlight w:val="cyan"/>
          <w:lang w:eastAsia="en-US"/>
        </w:rPr>
        <w:t xml:space="preserve"> млн. м</w:t>
      </w:r>
      <w:r w:rsidRPr="006F1E42">
        <w:rPr>
          <w:rFonts w:ascii="Times New Roman" w:eastAsia="Calibri" w:hAnsi="Times New Roman" w:cs="Times New Roman"/>
          <w:sz w:val="28"/>
          <w:szCs w:val="28"/>
          <w:highlight w:val="cyan"/>
          <w:vertAlign w:val="superscript"/>
          <w:lang w:eastAsia="en-US"/>
        </w:rPr>
        <w:t>2</w:t>
      </w:r>
      <w:r w:rsidRPr="006F1E42">
        <w:rPr>
          <w:rFonts w:ascii="Times New Roman" w:eastAsia="Calibri" w:hAnsi="Times New Roman" w:cs="Times New Roman"/>
          <w:sz w:val="28"/>
          <w:szCs w:val="28"/>
          <w:highlight w:val="cyan"/>
          <w:lang w:eastAsia="en-US"/>
        </w:rPr>
        <w:t>, с последующим обеспечением текущего ремонта для поддержания асфальтового покрытия в удовлетворительном состоянии.</w:t>
      </w:r>
    </w:p>
    <w:p w:rsidR="00A96C0B" w:rsidRPr="00DC53D2" w:rsidRDefault="00A96C0B" w:rsidP="00A96C0B">
      <w:pPr>
        <w:spacing w:after="0" w:line="240" w:lineRule="auto"/>
        <w:ind w:firstLine="708"/>
        <w:jc w:val="both"/>
        <w:rPr>
          <w:rFonts w:ascii="Times New Roman" w:eastAsia="Calibri" w:hAnsi="Times New Roman" w:cs="Times New Roman"/>
          <w:sz w:val="28"/>
          <w:szCs w:val="28"/>
          <w:lang w:eastAsia="en-US"/>
        </w:rPr>
      </w:pPr>
      <w:r w:rsidRPr="00A96C0B">
        <w:rPr>
          <w:rFonts w:ascii="Times New Roman" w:eastAsia="Calibri" w:hAnsi="Times New Roman" w:cs="Times New Roman"/>
          <w:sz w:val="28"/>
          <w:szCs w:val="28"/>
          <w:lang w:eastAsia="en-US"/>
        </w:rPr>
        <w:t xml:space="preserve">Одним из элементов благоустройства  городских улиц является коммунально-бытовое оборудование, обычно это стандартные урны емкостью 40-100 литров. Согласно Правилам благоустройства территории города Ростова-на-Дону, урны должны быть установлены с интервалом 40 м на центральных лицах, с интервалом 100 м – на второстепенных улицах, на объектах озеленения – возле каждой скамьи и вдоль дорожек с интервалом 50 м, а также 1-2 урны на каждой остановке общественного транспорта. Данный норматив позволит обеспечить достаточно комфортные условия для пешеходов и посетителей рекреационных мест, избавив их от необходимости поиска урны, что  соответствующим образом отражается на общем уровне чистоты на улицах города. Потребность в урнах согласно нормам составляет 24 тыс. единиц, в том числе 2,5 тыс. урн – на объектах озеленения, 0,7 тыс. урн – на остановках общественного транспорта и 20,8 тыс. – вдоль тротуаров на улицах города. Сейчас фактическое количество урн по всем объектам составляет </w:t>
      </w:r>
      <w:r w:rsidRPr="00DC53D2">
        <w:rPr>
          <w:rFonts w:ascii="Times New Roman" w:eastAsia="Calibri" w:hAnsi="Times New Roman" w:cs="Times New Roman"/>
          <w:sz w:val="28"/>
          <w:szCs w:val="28"/>
          <w:lang w:eastAsia="en-US"/>
        </w:rPr>
        <w:t xml:space="preserve">только </w:t>
      </w:r>
      <w:r w:rsidR="00DC53D2" w:rsidRPr="00DC53D2">
        <w:rPr>
          <w:rFonts w:ascii="Times New Roman" w:eastAsia="Calibri" w:hAnsi="Times New Roman" w:cs="Times New Roman"/>
          <w:sz w:val="28"/>
          <w:szCs w:val="28"/>
          <w:lang w:eastAsia="en-US"/>
        </w:rPr>
        <w:t>3</w:t>
      </w:r>
      <w:r w:rsidRPr="00DC53D2">
        <w:rPr>
          <w:rFonts w:ascii="Times New Roman" w:eastAsia="Calibri" w:hAnsi="Times New Roman" w:cs="Times New Roman"/>
          <w:sz w:val="28"/>
          <w:szCs w:val="28"/>
          <w:lang w:eastAsia="en-US"/>
        </w:rPr>
        <w:t xml:space="preserve">,44 тыс., что обеспечивает нормативную потребность только на  </w:t>
      </w:r>
      <w:r w:rsidR="00DC53D2" w:rsidRPr="00DC53D2">
        <w:rPr>
          <w:rFonts w:ascii="Times New Roman" w:eastAsia="Calibri" w:hAnsi="Times New Roman" w:cs="Times New Roman"/>
          <w:sz w:val="28"/>
          <w:szCs w:val="28"/>
          <w:lang w:eastAsia="en-US"/>
        </w:rPr>
        <w:t>14</w:t>
      </w:r>
      <w:r w:rsidRPr="00DC53D2">
        <w:rPr>
          <w:rFonts w:ascii="Times New Roman" w:eastAsia="Calibri" w:hAnsi="Times New Roman" w:cs="Times New Roman"/>
          <w:sz w:val="28"/>
          <w:szCs w:val="28"/>
          <w:lang w:eastAsia="en-US"/>
        </w:rPr>
        <w:t xml:space="preserve"> %.</w:t>
      </w:r>
    </w:p>
    <w:p w:rsidR="00EA1205" w:rsidRDefault="00A96C0B" w:rsidP="00EA1205">
      <w:pPr>
        <w:spacing w:after="0" w:line="240" w:lineRule="auto"/>
        <w:ind w:firstLine="708"/>
        <w:jc w:val="both"/>
        <w:rPr>
          <w:rFonts w:ascii="Times New Roman" w:eastAsia="Calibri" w:hAnsi="Times New Roman" w:cs="Times New Roman"/>
          <w:sz w:val="28"/>
          <w:szCs w:val="28"/>
          <w:lang w:eastAsia="en-US"/>
        </w:rPr>
      </w:pPr>
      <w:r w:rsidRPr="003C32A5">
        <w:rPr>
          <w:rFonts w:ascii="Times New Roman" w:eastAsia="Calibri" w:hAnsi="Times New Roman" w:cs="Times New Roman"/>
          <w:sz w:val="28"/>
          <w:szCs w:val="28"/>
          <w:highlight w:val="cyan"/>
          <w:lang w:eastAsia="en-US"/>
        </w:rPr>
        <w:t xml:space="preserve">В настоящее время в Ростове-на-Дону остро стоит вопрос осуществления захоронений на территории городских кладбищ. В городе имеется 9 кладбищ площадью </w:t>
      </w:r>
      <w:smartTag w:uri="urn:schemas-microsoft-com:office:smarttags" w:element="metricconverter">
        <w:smartTagPr>
          <w:attr w:name="ProductID" w:val="419 га"/>
        </w:smartTagPr>
        <w:r w:rsidRPr="003C32A5">
          <w:rPr>
            <w:rFonts w:ascii="Times New Roman" w:eastAsia="Calibri" w:hAnsi="Times New Roman" w:cs="Times New Roman"/>
            <w:sz w:val="28"/>
            <w:szCs w:val="28"/>
            <w:highlight w:val="cyan"/>
            <w:lang w:eastAsia="en-US"/>
          </w:rPr>
          <w:t>419 га</w:t>
        </w:r>
      </w:smartTag>
      <w:r w:rsidRPr="003C32A5">
        <w:rPr>
          <w:rFonts w:ascii="Times New Roman" w:eastAsia="Calibri" w:hAnsi="Times New Roman" w:cs="Times New Roman"/>
          <w:sz w:val="28"/>
          <w:szCs w:val="28"/>
          <w:highlight w:val="cyan"/>
          <w:lang w:eastAsia="en-US"/>
        </w:rPr>
        <w:t xml:space="preserve">, при этом единственное открытое для новых захоронений Северное городское кладбище, основанное в 1972 </w:t>
      </w:r>
      <w:r w:rsidRPr="003C32A5">
        <w:rPr>
          <w:rFonts w:ascii="Times New Roman" w:eastAsia="Calibri" w:hAnsi="Times New Roman" w:cs="Times New Roman"/>
          <w:sz w:val="28"/>
          <w:szCs w:val="28"/>
          <w:highlight w:val="cyan"/>
          <w:lang w:eastAsia="en-US"/>
        </w:rPr>
        <w:lastRenderedPageBreak/>
        <w:t>году,находится в ст</w:t>
      </w:r>
      <w:r w:rsidR="00C52891" w:rsidRPr="003C32A5">
        <w:rPr>
          <w:rFonts w:ascii="Times New Roman" w:eastAsia="Calibri" w:hAnsi="Times New Roman" w:cs="Times New Roman"/>
          <w:sz w:val="28"/>
          <w:szCs w:val="28"/>
          <w:highlight w:val="cyan"/>
          <w:lang w:eastAsia="en-US"/>
        </w:rPr>
        <w:t xml:space="preserve">адии исчерпания ресурса земли. </w:t>
      </w:r>
      <w:r w:rsidR="00F713E9" w:rsidRPr="003C32A5">
        <w:rPr>
          <w:rFonts w:ascii="Times New Roman" w:eastAsia="Calibri" w:hAnsi="Times New Roman" w:cs="Times New Roman"/>
          <w:sz w:val="28"/>
          <w:szCs w:val="28"/>
          <w:highlight w:val="cyan"/>
          <w:lang w:eastAsia="en-US"/>
        </w:rPr>
        <w:t>Необходимо обустройство нового городского кладбища</w:t>
      </w:r>
      <w:r w:rsidR="00F713E9">
        <w:rPr>
          <w:rFonts w:ascii="Times New Roman" w:eastAsia="Calibri" w:hAnsi="Times New Roman" w:cs="Times New Roman"/>
          <w:sz w:val="28"/>
          <w:szCs w:val="28"/>
          <w:lang w:eastAsia="en-US"/>
        </w:rPr>
        <w:t>.</w:t>
      </w:r>
    </w:p>
    <w:p w:rsidR="00C52891" w:rsidRDefault="00C52891" w:rsidP="00EA1205">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Кроме того требует решения проблема исчерпания в 2016 году </w:t>
      </w:r>
      <w:r>
        <w:rPr>
          <w:rFonts w:ascii="Times New Roman" w:eastAsia="Times New Roman" w:hAnsi="Times New Roman" w:cs="Times New Roman"/>
          <w:sz w:val="28"/>
          <w:szCs w:val="28"/>
        </w:rPr>
        <w:t xml:space="preserve">ресурса </w:t>
      </w:r>
      <w:r w:rsidRPr="00C52891">
        <w:rPr>
          <w:rFonts w:ascii="Times New Roman" w:eastAsia="Times New Roman" w:hAnsi="Times New Roman" w:cs="Times New Roman"/>
          <w:sz w:val="28"/>
          <w:szCs w:val="28"/>
        </w:rPr>
        <w:t>действующего полигона города Ростова-на-Дону</w:t>
      </w:r>
      <w:r>
        <w:rPr>
          <w:rFonts w:ascii="Times New Roman" w:eastAsia="Times New Roman" w:hAnsi="Times New Roman" w:cs="Times New Roman"/>
          <w:sz w:val="28"/>
          <w:szCs w:val="28"/>
        </w:rPr>
        <w:t>, которая должна решаться на областном и местном уровнях.</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C32A5">
        <w:rPr>
          <w:rFonts w:ascii="Times New Roman" w:eastAsia="Times New Roman" w:hAnsi="Times New Roman" w:cs="Times New Roman"/>
          <w:sz w:val="28"/>
          <w:szCs w:val="28"/>
          <w:highlight w:val="cyan"/>
        </w:rPr>
        <w:t xml:space="preserve">Для решения проблемы 100% освещенности улиц г. Ростова-на-Дону в городе проводятся мероприятия направленные на бесперебойное и безаварийное функционирование системы уличного освещения. В настоящее время уровень освещенности улично-дорожной сети составляет </w:t>
      </w:r>
      <w:r w:rsidR="00DD41D7" w:rsidRPr="003C32A5">
        <w:rPr>
          <w:rFonts w:ascii="Times New Roman" w:eastAsia="Times New Roman" w:hAnsi="Times New Roman" w:cs="Times New Roman"/>
          <w:sz w:val="28"/>
          <w:szCs w:val="28"/>
          <w:highlight w:val="cyan"/>
        </w:rPr>
        <w:t>91,4</w:t>
      </w:r>
      <w:r w:rsidRPr="003C32A5">
        <w:rPr>
          <w:rFonts w:ascii="Times New Roman" w:eastAsia="Times New Roman" w:hAnsi="Times New Roman" w:cs="Times New Roman"/>
          <w:sz w:val="28"/>
          <w:szCs w:val="28"/>
          <w:highlight w:val="cyan"/>
        </w:rPr>
        <w:t>%. Однако, в городе имеется около 300 объектов, на которых отсутствует система наружного освещения. Это в основном территории, расположенные на окраинах города, внутриквартальные и внутридворовые территории, а также территории, прилегающие к частному сектору. На этих территориях для повышения уровня безопасности жизни и здоровья ростовчан, а также дорожного движения, запланировано выполнение работ по строительству и восстановлению сетей наружного освещения. Это позволит ежегодно увеличить протяженность обслуживаемых сетей на 20-40 км. Указанные мероприятия являются одними из приоритетных направлений в жилищно-коммунальной отрасли города.</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A96C0B" w:rsidRPr="00A96C0B" w:rsidRDefault="00A96C0B" w:rsidP="00A96C0B">
      <w:pPr>
        <w:autoSpaceDE w:val="0"/>
        <w:autoSpaceDN w:val="0"/>
        <w:adjustRightInd w:val="0"/>
        <w:spacing w:after="0" w:line="240" w:lineRule="auto"/>
        <w:jc w:val="center"/>
        <w:rPr>
          <w:rFonts w:ascii="Times New Roman" w:eastAsia="Times New Roman" w:hAnsi="Times New Roman" w:cs="Times New Roman"/>
          <w:b/>
          <w:sz w:val="28"/>
          <w:szCs w:val="28"/>
        </w:rPr>
      </w:pPr>
      <w:r w:rsidRPr="00A96C0B">
        <w:rPr>
          <w:rFonts w:ascii="Times New Roman" w:eastAsia="Times New Roman" w:hAnsi="Times New Roman" w:cs="Times New Roman"/>
          <w:b/>
          <w:sz w:val="28"/>
          <w:szCs w:val="28"/>
        </w:rPr>
        <w:t>Стратегические цели и задачи развития отрасли</w:t>
      </w:r>
    </w:p>
    <w:p w:rsidR="00A96C0B" w:rsidRPr="00A96C0B" w:rsidRDefault="00A96C0B" w:rsidP="00A96C0B">
      <w:pPr>
        <w:autoSpaceDE w:val="0"/>
        <w:autoSpaceDN w:val="0"/>
        <w:adjustRightInd w:val="0"/>
        <w:spacing w:after="0" w:line="240" w:lineRule="auto"/>
        <w:jc w:val="center"/>
        <w:rPr>
          <w:rFonts w:ascii="Times New Roman" w:eastAsia="Times New Roman" w:hAnsi="Times New Roman" w:cs="Times New Roman"/>
          <w:b/>
          <w:sz w:val="28"/>
          <w:szCs w:val="28"/>
        </w:rPr>
      </w:pPr>
    </w:p>
    <w:p w:rsidR="00931361" w:rsidRPr="00931361" w:rsidRDefault="00931361" w:rsidP="0093136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Основными</w:t>
      </w:r>
      <w:r w:rsidRPr="00931361">
        <w:rPr>
          <w:rFonts w:ascii="Times New Roman" w:eastAsia="Times New Roman" w:hAnsi="Times New Roman" w:cs="Times New Roman"/>
          <w:sz w:val="28"/>
          <w:szCs w:val="28"/>
        </w:rPr>
        <w:t xml:space="preserve"> целями политики </w:t>
      </w:r>
      <w:r>
        <w:rPr>
          <w:rFonts w:ascii="Times New Roman" w:eastAsia="Times New Roman" w:hAnsi="Times New Roman" w:cs="Times New Roman"/>
          <w:sz w:val="28"/>
          <w:szCs w:val="28"/>
        </w:rPr>
        <w:t xml:space="preserve">Администрации города </w:t>
      </w:r>
      <w:r w:rsidR="00057550" w:rsidRPr="00057550">
        <w:rPr>
          <w:rFonts w:ascii="Times New Roman" w:eastAsia="Times New Roman" w:hAnsi="Times New Roman" w:cs="Times New Roman"/>
          <w:sz w:val="28"/>
          <w:szCs w:val="28"/>
        </w:rPr>
        <w:t xml:space="preserve">Ростова-на-Дону </w:t>
      </w:r>
      <w:r w:rsidRPr="00931361">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сфере жилищно-</w:t>
      </w:r>
      <w:r w:rsidRPr="00931361">
        <w:rPr>
          <w:rFonts w:ascii="Times New Roman" w:eastAsia="Times New Roman" w:hAnsi="Times New Roman" w:cs="Times New Roman"/>
          <w:sz w:val="28"/>
          <w:szCs w:val="28"/>
        </w:rPr>
        <w:t>комм</w:t>
      </w:r>
      <w:r>
        <w:rPr>
          <w:rFonts w:ascii="Times New Roman" w:eastAsia="Times New Roman" w:hAnsi="Times New Roman" w:cs="Times New Roman"/>
          <w:sz w:val="28"/>
          <w:szCs w:val="28"/>
        </w:rPr>
        <w:t>у</w:t>
      </w:r>
      <w:r w:rsidRPr="00931361">
        <w:rPr>
          <w:rFonts w:ascii="Times New Roman" w:eastAsia="Times New Roman" w:hAnsi="Times New Roman" w:cs="Times New Roman"/>
          <w:sz w:val="28"/>
          <w:szCs w:val="28"/>
        </w:rPr>
        <w:t>нального</w:t>
      </w:r>
      <w:r w:rsidR="00057550">
        <w:rPr>
          <w:rFonts w:ascii="Times New Roman" w:eastAsia="Times New Roman" w:hAnsi="Times New Roman" w:cs="Times New Roman"/>
          <w:sz w:val="28"/>
          <w:szCs w:val="28"/>
        </w:rPr>
        <w:t xml:space="preserve"> хозяйства,</w:t>
      </w:r>
      <w:r w:rsidRPr="00931361">
        <w:rPr>
          <w:rFonts w:ascii="Times New Roman" w:eastAsia="Times New Roman" w:hAnsi="Times New Roman" w:cs="Times New Roman"/>
          <w:sz w:val="28"/>
          <w:szCs w:val="28"/>
        </w:rPr>
        <w:t xml:space="preserve"> в соответствии с Указом Президента </w:t>
      </w:r>
      <w:r w:rsidR="00057550">
        <w:rPr>
          <w:rFonts w:ascii="Times New Roman" w:eastAsia="Times New Roman" w:hAnsi="Times New Roman" w:cs="Times New Roman"/>
          <w:sz w:val="28"/>
          <w:szCs w:val="28"/>
        </w:rPr>
        <w:t>Российской Федерации от</w:t>
      </w:r>
      <w:r w:rsidRPr="00931361">
        <w:rPr>
          <w:rFonts w:ascii="Times New Roman" w:eastAsia="Times New Roman" w:hAnsi="Times New Roman" w:cs="Times New Roman"/>
          <w:sz w:val="28"/>
          <w:szCs w:val="28"/>
        </w:rPr>
        <w:t xml:space="preserve"> 7 мая 2012 г. № 600 </w:t>
      </w:r>
      <w:r w:rsidR="00057550">
        <w:rPr>
          <w:rFonts w:ascii="Times New Roman" w:eastAsia="Times New Roman" w:hAnsi="Times New Roman" w:cs="Times New Roman"/>
          <w:sz w:val="28"/>
          <w:szCs w:val="28"/>
        </w:rPr>
        <w:t>«</w:t>
      </w:r>
      <w:r w:rsidRPr="00931361">
        <w:rPr>
          <w:rFonts w:ascii="Times New Roman" w:eastAsia="Times New Roman" w:hAnsi="Times New Roman" w:cs="Times New Roman"/>
          <w:sz w:val="28"/>
          <w:szCs w:val="28"/>
        </w:rPr>
        <w:t xml:space="preserve">О мерах по обеспечению граждан Российской Федерации доступным и комфортным жильем и повышению качества </w:t>
      </w:r>
      <w:r w:rsidR="00057550">
        <w:rPr>
          <w:rFonts w:ascii="Times New Roman" w:eastAsia="Times New Roman" w:hAnsi="Times New Roman" w:cs="Times New Roman"/>
          <w:sz w:val="28"/>
          <w:szCs w:val="28"/>
        </w:rPr>
        <w:t>жилищно-коммунальны</w:t>
      </w:r>
      <w:r w:rsidRPr="00931361">
        <w:rPr>
          <w:rFonts w:ascii="Times New Roman" w:eastAsia="Times New Roman" w:hAnsi="Times New Roman" w:cs="Times New Roman"/>
          <w:sz w:val="28"/>
          <w:szCs w:val="28"/>
        </w:rPr>
        <w:t xml:space="preserve">х </w:t>
      </w:r>
      <w:r w:rsidR="00057550">
        <w:rPr>
          <w:rFonts w:ascii="Times New Roman" w:eastAsia="Times New Roman" w:hAnsi="Times New Roman" w:cs="Times New Roman"/>
          <w:sz w:val="28"/>
          <w:szCs w:val="28"/>
        </w:rPr>
        <w:t>услуг»,</w:t>
      </w:r>
      <w:r w:rsidRPr="00931361">
        <w:rPr>
          <w:rFonts w:ascii="Times New Roman" w:eastAsia="Times New Roman" w:hAnsi="Times New Roman" w:cs="Times New Roman"/>
          <w:sz w:val="28"/>
          <w:szCs w:val="28"/>
        </w:rPr>
        <w:t xml:space="preserve"> являются повышение качества жизни населения путем повышения качества и надежности жилищно-коммунальн</w:t>
      </w:r>
      <w:r w:rsidR="00057550">
        <w:rPr>
          <w:rFonts w:ascii="Times New Roman" w:eastAsia="Times New Roman" w:hAnsi="Times New Roman" w:cs="Times New Roman"/>
          <w:sz w:val="28"/>
          <w:szCs w:val="28"/>
        </w:rPr>
        <w:t>ых услуг, а также обеспечения и</w:t>
      </w:r>
      <w:r w:rsidRPr="00931361">
        <w:rPr>
          <w:rFonts w:ascii="Times New Roman" w:eastAsia="Times New Roman" w:hAnsi="Times New Roman" w:cs="Times New Roman"/>
          <w:sz w:val="28"/>
          <w:szCs w:val="28"/>
        </w:rPr>
        <w:t>х доступности для населен</w:t>
      </w:r>
      <w:r w:rsidR="00057550">
        <w:rPr>
          <w:rFonts w:ascii="Times New Roman" w:eastAsia="Times New Roman" w:hAnsi="Times New Roman" w:cs="Times New Roman"/>
          <w:sz w:val="28"/>
          <w:szCs w:val="28"/>
        </w:rPr>
        <w:t>ия</w:t>
      </w:r>
      <w:r w:rsidRPr="00931361">
        <w:rPr>
          <w:rFonts w:ascii="Times New Roman" w:eastAsia="Times New Roman" w:hAnsi="Times New Roman" w:cs="Times New Roman"/>
          <w:sz w:val="28"/>
          <w:szCs w:val="28"/>
        </w:rPr>
        <w:t>.</w:t>
      </w:r>
    </w:p>
    <w:p w:rsidR="00057550" w:rsidRPr="00250A6B" w:rsidRDefault="00057550" w:rsidP="00057550">
      <w:pPr>
        <w:widowControl w:val="0"/>
        <w:spacing w:after="0" w:line="346" w:lineRule="exact"/>
        <w:ind w:firstLine="760"/>
        <w:jc w:val="both"/>
        <w:rPr>
          <w:rFonts w:ascii="Times New Roman" w:eastAsia="Times New Roman" w:hAnsi="Times New Roman" w:cs="Times New Roman"/>
          <w:color w:val="000000"/>
          <w:sz w:val="28"/>
          <w:szCs w:val="28"/>
          <w:lang w:bidi="ru-RU"/>
        </w:rPr>
      </w:pPr>
      <w:r w:rsidRPr="00250A6B">
        <w:rPr>
          <w:rFonts w:ascii="Times New Roman" w:eastAsia="Times New Roman" w:hAnsi="Times New Roman" w:cs="Times New Roman"/>
          <w:color w:val="000000"/>
          <w:sz w:val="28"/>
          <w:szCs w:val="28"/>
          <w:lang w:bidi="ru-RU"/>
        </w:rPr>
        <w:t>Приоритетами политики в жилищно-коммунальной сфере являются:</w:t>
      </w:r>
    </w:p>
    <w:p w:rsidR="00774A5F"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улучшение условий проживания граждан в многоквартирных домах</w:t>
      </w:r>
      <w:r w:rsidR="00774A5F">
        <w:rPr>
          <w:rFonts w:ascii="Times New Roman" w:eastAsia="Times New Roman" w:hAnsi="Times New Roman" w:cs="Times New Roman"/>
          <w:sz w:val="28"/>
          <w:szCs w:val="28"/>
        </w:rPr>
        <w:t>;</w:t>
      </w:r>
    </w:p>
    <w:p w:rsidR="00A96C0B" w:rsidRPr="00A96C0B" w:rsidRDefault="00774A5F"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74A5F">
        <w:rPr>
          <w:rFonts w:ascii="Times New Roman" w:eastAsia="Times New Roman" w:hAnsi="Times New Roman" w:cs="Times New Roman"/>
          <w:sz w:val="28"/>
          <w:szCs w:val="28"/>
        </w:rPr>
        <w:t>-</w:t>
      </w:r>
      <w:r w:rsidR="00A96C0B" w:rsidRPr="00774A5F">
        <w:rPr>
          <w:rFonts w:ascii="Times New Roman" w:eastAsia="Times New Roman" w:hAnsi="Times New Roman" w:cs="Times New Roman"/>
          <w:sz w:val="28"/>
          <w:szCs w:val="28"/>
        </w:rPr>
        <w:t xml:space="preserve"> качественное и бесперебойное обеспечение жителей города коммунальными услугами;</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улучшение санитарно-эпидемиологической обстановки и благоустроенности города.</w:t>
      </w:r>
    </w:p>
    <w:p w:rsidR="00A96C0B" w:rsidRPr="00DC53D2"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xml:space="preserve">Для достижения первой цели, должны быть решены следующие </w:t>
      </w:r>
      <w:r w:rsidRPr="00DC53D2">
        <w:rPr>
          <w:rFonts w:ascii="Times New Roman" w:eastAsia="Times New Roman" w:hAnsi="Times New Roman" w:cs="Times New Roman"/>
          <w:sz w:val="28"/>
          <w:szCs w:val="28"/>
        </w:rPr>
        <w:t>стратегические задачи:</w:t>
      </w:r>
    </w:p>
    <w:p w:rsidR="00A96C0B" w:rsidRPr="00DC53D2"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DC53D2">
        <w:rPr>
          <w:rFonts w:ascii="Times New Roman" w:eastAsia="Times New Roman" w:hAnsi="Times New Roman" w:cs="Times New Roman"/>
          <w:sz w:val="28"/>
          <w:szCs w:val="28"/>
        </w:rPr>
        <w:t>1) создание безопасных и благоприятных условий проживания граждан;</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DC53D2">
        <w:rPr>
          <w:rFonts w:ascii="Times New Roman" w:eastAsia="Times New Roman" w:hAnsi="Times New Roman" w:cs="Times New Roman"/>
          <w:sz w:val="28"/>
          <w:szCs w:val="28"/>
        </w:rPr>
        <w:t>2) создание</w:t>
      </w:r>
      <w:r w:rsidRPr="00A96C0B">
        <w:rPr>
          <w:rFonts w:ascii="Times New Roman" w:eastAsia="Times New Roman" w:hAnsi="Times New Roman" w:cs="Times New Roman"/>
          <w:sz w:val="28"/>
          <w:szCs w:val="28"/>
        </w:rPr>
        <w:t xml:space="preserve"> условий для управления многоквартирными домами;</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xml:space="preserve">3) ликвидация аварийного жилищного фонда и переселение граждан из аварийного жилищного фонда, жилого фонда, признанного непригодным для проживания, и (или) </w:t>
      </w:r>
      <w:r w:rsidRPr="00DC53D2">
        <w:rPr>
          <w:rFonts w:ascii="Times New Roman" w:eastAsia="Times New Roman" w:hAnsi="Times New Roman" w:cs="Times New Roman"/>
          <w:sz w:val="28"/>
          <w:szCs w:val="28"/>
        </w:rPr>
        <w:t>ж</w:t>
      </w:r>
      <w:r w:rsidRPr="00A96C0B">
        <w:rPr>
          <w:rFonts w:ascii="Times New Roman" w:eastAsia="Times New Roman" w:hAnsi="Times New Roman" w:cs="Times New Roman"/>
          <w:sz w:val="28"/>
          <w:szCs w:val="28"/>
        </w:rPr>
        <w:t>илищного фонда с высоким уровнем износа;</w:t>
      </w:r>
    </w:p>
    <w:p w:rsidR="00774A5F" w:rsidRPr="00774A5F" w:rsidRDefault="00A96C0B" w:rsidP="00774A5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4) обеспечение содержания</w:t>
      </w:r>
      <w:r w:rsidR="00B34A2C">
        <w:rPr>
          <w:rFonts w:ascii="Times New Roman" w:eastAsia="Times New Roman" w:hAnsi="Times New Roman" w:cs="Times New Roman"/>
          <w:sz w:val="28"/>
          <w:szCs w:val="28"/>
        </w:rPr>
        <w:t xml:space="preserve"> муниципального жилищного фонда.</w:t>
      </w:r>
    </w:p>
    <w:p w:rsidR="00774A5F" w:rsidRPr="00712D1F" w:rsidRDefault="00774A5F" w:rsidP="00774A5F">
      <w:pPr>
        <w:spacing w:after="0"/>
        <w:ind w:firstLine="708"/>
        <w:jc w:val="both"/>
        <w:rPr>
          <w:rFonts w:ascii="Times New Roman" w:eastAsia="Times New Roman" w:hAnsi="Times New Roman" w:cs="Times New Roman"/>
          <w:bCs/>
          <w:sz w:val="28"/>
          <w:szCs w:val="28"/>
        </w:rPr>
      </w:pPr>
      <w:r w:rsidRPr="00712D1F">
        <w:rPr>
          <w:rFonts w:ascii="Times New Roman" w:eastAsia="Times New Roman" w:hAnsi="Times New Roman" w:cs="Times New Roman"/>
          <w:bCs/>
          <w:sz w:val="28"/>
          <w:szCs w:val="28"/>
        </w:rPr>
        <w:lastRenderedPageBreak/>
        <w:t>Для достижения качественного и бесперебойного обеспечение жителей города коммунальными услугамидолжны быть решены следующие стратегические задачи:</w:t>
      </w:r>
    </w:p>
    <w:p w:rsidR="00161FAC" w:rsidRPr="00712D1F" w:rsidRDefault="00161FAC" w:rsidP="00712D1F">
      <w:pPr>
        <w:pStyle w:val="a3"/>
        <w:widowControl w:val="0"/>
        <w:numPr>
          <w:ilvl w:val="0"/>
          <w:numId w:val="38"/>
        </w:numPr>
        <w:autoSpaceDE w:val="0"/>
        <w:autoSpaceDN w:val="0"/>
        <w:adjustRightInd w:val="0"/>
        <w:spacing w:after="0" w:line="240" w:lineRule="auto"/>
        <w:ind w:left="0" w:firstLine="720"/>
        <w:jc w:val="both"/>
        <w:rPr>
          <w:rFonts w:ascii="Times New Roman" w:eastAsia="Times New Roman" w:hAnsi="Times New Roman" w:cs="Times New Roman"/>
          <w:sz w:val="28"/>
          <w:szCs w:val="28"/>
        </w:rPr>
      </w:pPr>
      <w:r w:rsidRPr="00712D1F">
        <w:rPr>
          <w:rFonts w:ascii="Times New Roman" w:eastAsia="Times New Roman" w:hAnsi="Times New Roman" w:cs="Times New Roman"/>
          <w:sz w:val="28"/>
          <w:szCs w:val="28"/>
        </w:rPr>
        <w:t>проведение профилактического, текущего и капитального ремонта инженерных коммуникаций и оборудования систем тепло-; водо-; газо-; электроснабжения; водоотведения с целью обеспечения бесперебойного режима энергоснабжения потребителей</w:t>
      </w:r>
      <w:r w:rsidR="00712D1F" w:rsidRPr="00712D1F">
        <w:rPr>
          <w:rFonts w:ascii="Times New Roman" w:eastAsia="Times New Roman" w:hAnsi="Times New Roman" w:cs="Times New Roman"/>
          <w:sz w:val="28"/>
          <w:szCs w:val="28"/>
        </w:rPr>
        <w:t>;</w:t>
      </w:r>
    </w:p>
    <w:p w:rsidR="00712D1F" w:rsidRPr="00712D1F" w:rsidRDefault="00712D1F" w:rsidP="00712D1F">
      <w:pPr>
        <w:pStyle w:val="a3"/>
        <w:widowControl w:val="0"/>
        <w:numPr>
          <w:ilvl w:val="0"/>
          <w:numId w:val="38"/>
        </w:numPr>
        <w:autoSpaceDE w:val="0"/>
        <w:autoSpaceDN w:val="0"/>
        <w:adjustRightInd w:val="0"/>
        <w:spacing w:after="0" w:line="240" w:lineRule="auto"/>
        <w:jc w:val="both"/>
        <w:rPr>
          <w:rFonts w:ascii="Times New Roman" w:eastAsia="Times New Roman" w:hAnsi="Times New Roman" w:cs="Times New Roman"/>
          <w:sz w:val="28"/>
          <w:szCs w:val="28"/>
        </w:rPr>
      </w:pPr>
      <w:r w:rsidRPr="00712D1F">
        <w:rPr>
          <w:rFonts w:ascii="Times New Roman" w:eastAsia="Times New Roman" w:hAnsi="Times New Roman" w:cs="Times New Roman"/>
          <w:sz w:val="28"/>
          <w:szCs w:val="28"/>
        </w:rPr>
        <w:t>обеспечение доступности жилищно-коммунальных услуг.</w:t>
      </w:r>
    </w:p>
    <w:p w:rsidR="00712D1F" w:rsidRPr="00DC53D2" w:rsidRDefault="00712D1F" w:rsidP="00712D1F">
      <w:pPr>
        <w:pStyle w:val="a3"/>
        <w:widowControl w:val="0"/>
        <w:numPr>
          <w:ilvl w:val="0"/>
          <w:numId w:val="38"/>
        </w:numPr>
        <w:autoSpaceDE w:val="0"/>
        <w:autoSpaceDN w:val="0"/>
        <w:adjustRightInd w:val="0"/>
        <w:spacing w:after="0" w:line="240" w:lineRule="auto"/>
        <w:ind w:left="0" w:firstLine="720"/>
        <w:jc w:val="both"/>
        <w:rPr>
          <w:rFonts w:ascii="Times New Roman" w:eastAsia="Times New Roman" w:hAnsi="Times New Roman" w:cs="Times New Roman"/>
          <w:sz w:val="28"/>
          <w:szCs w:val="28"/>
        </w:rPr>
      </w:pPr>
      <w:r w:rsidRPr="00DC53D2">
        <w:rPr>
          <w:rFonts w:ascii="Times New Roman" w:eastAsia="Times New Roman" w:hAnsi="Times New Roman" w:cs="Times New Roman"/>
          <w:sz w:val="28"/>
          <w:szCs w:val="28"/>
        </w:rPr>
        <w:t>бесперебойное обеспечение жителей города коммунальными услугами при снижении уровня</w:t>
      </w:r>
      <w:r w:rsidR="00B34A2C">
        <w:rPr>
          <w:rFonts w:ascii="Times New Roman" w:eastAsia="Times New Roman" w:hAnsi="Times New Roman" w:cs="Times New Roman"/>
          <w:sz w:val="28"/>
          <w:szCs w:val="28"/>
        </w:rPr>
        <w:t xml:space="preserve"> потребления природных ресурсов.</w:t>
      </w:r>
    </w:p>
    <w:p w:rsidR="00243BF7" w:rsidRDefault="00243BF7"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В целях улучшения санитарно-эпидемиологической обстановки  и благоустроенности города намечено решение следующих стратегических задач:</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xml:space="preserve">1) строительство новых объектов озеленения и рекреации, реконструкция объектов озеленения; </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2) организация обустройства мест массового отдыха населения;</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 xml:space="preserve">3) содержание и благоустройство мест захоронения, </w:t>
      </w:r>
      <w:r w:rsidRPr="00A96C0B">
        <w:rPr>
          <w:rFonts w:ascii="Times New Roman" w:eastAsia="Times New Roman" w:hAnsi="Times New Roman" w:cs="Times New Roman"/>
          <w:sz w:val="28"/>
          <w:szCs w:val="28"/>
        </w:rPr>
        <w:tab/>
        <w:t>строительство нового муниципального кладбища;</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4) обеспечение территорий общего пользования коммунально-бытовым оборудованием;</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6) обеспечение бесперебойной работы систем освещения;</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7) улучшение состояния проездов и тротуаров на территории многоквартирной застройки, внутриквартальных территорий.</w:t>
      </w:r>
    </w:p>
    <w:p w:rsidR="00243BF7" w:rsidRDefault="00243BF7" w:rsidP="00DC53D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BB0F41" w:rsidRPr="00DC53D2" w:rsidRDefault="00C41D6B" w:rsidP="00DC53D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DC53D2">
        <w:rPr>
          <w:rFonts w:ascii="Times New Roman" w:eastAsia="Times New Roman" w:hAnsi="Times New Roman" w:cs="Times New Roman"/>
          <w:sz w:val="28"/>
          <w:szCs w:val="28"/>
        </w:rPr>
        <w:t>Особое внимание н</w:t>
      </w:r>
      <w:r w:rsidR="00BB0F41" w:rsidRPr="00DC53D2">
        <w:rPr>
          <w:rFonts w:ascii="Times New Roman" w:eastAsia="Times New Roman" w:hAnsi="Times New Roman" w:cs="Times New Roman"/>
          <w:sz w:val="28"/>
          <w:szCs w:val="28"/>
        </w:rPr>
        <w:t xml:space="preserve">еобходимо </w:t>
      </w:r>
      <w:r w:rsidRPr="00DC53D2">
        <w:rPr>
          <w:rFonts w:ascii="Times New Roman" w:eastAsia="Times New Roman" w:hAnsi="Times New Roman" w:cs="Times New Roman"/>
          <w:sz w:val="28"/>
          <w:szCs w:val="28"/>
        </w:rPr>
        <w:t xml:space="preserve">уделить </w:t>
      </w:r>
      <w:r w:rsidR="00BB0F41" w:rsidRPr="00DC53D2">
        <w:rPr>
          <w:rFonts w:ascii="Times New Roman" w:eastAsia="Times New Roman" w:hAnsi="Times New Roman" w:cs="Times New Roman"/>
          <w:sz w:val="28"/>
          <w:szCs w:val="28"/>
        </w:rPr>
        <w:t>обеспеч</w:t>
      </w:r>
      <w:r w:rsidRPr="00DC53D2">
        <w:rPr>
          <w:rFonts w:ascii="Times New Roman" w:eastAsia="Times New Roman" w:hAnsi="Times New Roman" w:cs="Times New Roman"/>
          <w:sz w:val="28"/>
          <w:szCs w:val="28"/>
        </w:rPr>
        <w:t>ению</w:t>
      </w:r>
      <w:r w:rsidR="00BB0F41" w:rsidRPr="00DC53D2">
        <w:rPr>
          <w:rFonts w:ascii="Times New Roman" w:eastAsia="Times New Roman" w:hAnsi="Times New Roman" w:cs="Times New Roman"/>
          <w:sz w:val="28"/>
          <w:szCs w:val="28"/>
        </w:rPr>
        <w:t xml:space="preserve"> инвестиционн</w:t>
      </w:r>
      <w:r w:rsidRPr="00DC53D2">
        <w:rPr>
          <w:rFonts w:ascii="Times New Roman" w:eastAsia="Times New Roman" w:hAnsi="Times New Roman" w:cs="Times New Roman"/>
          <w:sz w:val="28"/>
          <w:szCs w:val="28"/>
        </w:rPr>
        <w:t>ой</w:t>
      </w:r>
      <w:r w:rsidR="00BB0F41" w:rsidRPr="00DC53D2">
        <w:rPr>
          <w:rFonts w:ascii="Times New Roman" w:eastAsia="Times New Roman" w:hAnsi="Times New Roman" w:cs="Times New Roman"/>
          <w:sz w:val="28"/>
          <w:szCs w:val="28"/>
        </w:rPr>
        <w:t xml:space="preserve"> непривлекательн</w:t>
      </w:r>
      <w:r w:rsidRPr="00DC53D2">
        <w:rPr>
          <w:rFonts w:ascii="Times New Roman" w:eastAsia="Times New Roman" w:hAnsi="Times New Roman" w:cs="Times New Roman"/>
          <w:sz w:val="28"/>
          <w:szCs w:val="28"/>
        </w:rPr>
        <w:t>ости</w:t>
      </w:r>
      <w:r w:rsidR="00BB0F41" w:rsidRPr="00DC53D2">
        <w:rPr>
          <w:rFonts w:ascii="Times New Roman" w:eastAsia="Times New Roman" w:hAnsi="Times New Roman" w:cs="Times New Roman"/>
          <w:sz w:val="28"/>
          <w:szCs w:val="28"/>
        </w:rPr>
        <w:t xml:space="preserve"> объектов коммунального хозяйства. Для обеспечения проведения модернизации указанных объектов нужно принимать специальные меры, направленные на стимулирование консолидации активов таких предприятий, контролируемых органами исполнительной власти субъектов Российской Федерации и органами местного самоуправления, на уровне субъектов Российской Федерации с последующей их передачей в управление частным операторам.</w:t>
      </w:r>
    </w:p>
    <w:p w:rsidR="00BB0F41" w:rsidRPr="00DC53D2" w:rsidRDefault="00BB0F41" w:rsidP="00DC53D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DC53D2">
        <w:rPr>
          <w:rFonts w:ascii="Times New Roman" w:eastAsia="Times New Roman" w:hAnsi="Times New Roman" w:cs="Times New Roman"/>
          <w:sz w:val="28"/>
          <w:szCs w:val="28"/>
        </w:rPr>
        <w:t>Для этого необходимо осуществление мер и мероприятий, направленных на:</w:t>
      </w:r>
    </w:p>
    <w:p w:rsidR="00BB0F41" w:rsidRPr="00DC53D2" w:rsidRDefault="00DC53D2" w:rsidP="00DC53D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B0F41" w:rsidRPr="00DC53D2">
        <w:rPr>
          <w:rFonts w:ascii="Times New Roman" w:eastAsia="Times New Roman" w:hAnsi="Times New Roman" w:cs="Times New Roman"/>
          <w:sz w:val="28"/>
          <w:szCs w:val="28"/>
        </w:rPr>
        <w:t>развитие предпринимательства, включая усиление конкуренции, привлечение частных инвестиций в сферу ЖКХ;</w:t>
      </w:r>
    </w:p>
    <w:p w:rsidR="00BB0F41" w:rsidRPr="00DC53D2" w:rsidRDefault="00DC53D2" w:rsidP="00DC53D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B0F41" w:rsidRPr="00DC53D2">
        <w:rPr>
          <w:rFonts w:ascii="Times New Roman" w:eastAsia="Times New Roman" w:hAnsi="Times New Roman" w:cs="Times New Roman"/>
          <w:sz w:val="28"/>
          <w:szCs w:val="28"/>
        </w:rPr>
        <w:t>повышение качества управления, включаяоптимизацию разграничения полномочий</w:t>
      </w:r>
      <w:r w:rsidR="00BB0F41" w:rsidRPr="00DC53D2">
        <w:rPr>
          <w:rFonts w:ascii="Times New Roman" w:eastAsia="Times New Roman" w:hAnsi="Times New Roman" w:cs="Times New Roman"/>
          <w:sz w:val="28"/>
          <w:szCs w:val="28"/>
        </w:rPr>
        <w:tab/>
        <w:t>и ответственности,совершенствование системы регулирования,</w:t>
      </w:r>
    </w:p>
    <w:p w:rsidR="00BB0F41" w:rsidRPr="00DC53D2" w:rsidRDefault="00DC53D2" w:rsidP="00243BF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B0F41" w:rsidRPr="00DC53D2">
        <w:rPr>
          <w:rFonts w:ascii="Times New Roman" w:eastAsia="Times New Roman" w:hAnsi="Times New Roman" w:cs="Times New Roman"/>
          <w:sz w:val="28"/>
          <w:szCs w:val="28"/>
        </w:rPr>
        <w:t>повышение эффективности управления имуществом, стимулированиеэнергосбережения;</w:t>
      </w:r>
    </w:p>
    <w:p w:rsidR="00BB0F41" w:rsidRPr="00DC53D2" w:rsidRDefault="00DC53D2" w:rsidP="00DC53D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B0F41" w:rsidRPr="00DC53D2">
        <w:rPr>
          <w:rFonts w:ascii="Times New Roman" w:eastAsia="Times New Roman" w:hAnsi="Times New Roman" w:cs="Times New Roman"/>
          <w:sz w:val="28"/>
          <w:szCs w:val="28"/>
        </w:rPr>
        <w:t>обеспечение адресности социальной поддержки населения;</w:t>
      </w:r>
    </w:p>
    <w:p w:rsidR="00BB0F41" w:rsidRPr="00DC53D2" w:rsidRDefault="00243BF7" w:rsidP="00DC53D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B0F41" w:rsidRPr="00DC53D2">
        <w:rPr>
          <w:rFonts w:ascii="Times New Roman" w:eastAsia="Times New Roman" w:hAnsi="Times New Roman" w:cs="Times New Roman"/>
          <w:sz w:val="28"/>
          <w:szCs w:val="28"/>
        </w:rPr>
        <w:t xml:space="preserve">развитие человеческого и общественного капитала, включая повышение производительности труда, развитие научного и технического потенциала, развитие саморегулирования, совершенствование системы </w:t>
      </w:r>
      <w:r w:rsidR="00BB0F41" w:rsidRPr="00DC53D2">
        <w:rPr>
          <w:rFonts w:ascii="Times New Roman" w:eastAsia="Times New Roman" w:hAnsi="Times New Roman" w:cs="Times New Roman"/>
          <w:sz w:val="28"/>
          <w:szCs w:val="28"/>
        </w:rPr>
        <w:lastRenderedPageBreak/>
        <w:t>общественного контроля, улучшение образа жилищно-коммунального хозяйства в средствах массовой информации.</w:t>
      </w:r>
    </w:p>
    <w:p w:rsidR="00A96C0B" w:rsidRPr="00A96C0B"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A96C0B" w:rsidRPr="00A96C0B" w:rsidRDefault="00A96C0B" w:rsidP="00A96C0B">
      <w:pPr>
        <w:widowControl w:val="0"/>
        <w:autoSpaceDE w:val="0"/>
        <w:autoSpaceDN w:val="0"/>
        <w:adjustRightInd w:val="0"/>
        <w:spacing w:after="0" w:line="240" w:lineRule="auto"/>
        <w:rPr>
          <w:rFonts w:ascii="Times New Roman" w:eastAsia="Times New Roman" w:hAnsi="Times New Roman" w:cs="Times New Roman"/>
          <w:sz w:val="28"/>
          <w:szCs w:val="28"/>
        </w:rPr>
      </w:pPr>
    </w:p>
    <w:p w:rsidR="00A96C0B" w:rsidRPr="00A96C0B"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A96C0B">
        <w:rPr>
          <w:rFonts w:ascii="Times New Roman" w:eastAsia="Times New Roman" w:hAnsi="Times New Roman" w:cs="Times New Roman"/>
          <w:b/>
          <w:sz w:val="28"/>
          <w:szCs w:val="28"/>
        </w:rPr>
        <w:t>Прогнозируемые результаты развития отрасли</w:t>
      </w:r>
    </w:p>
    <w:p w:rsidR="00A96C0B" w:rsidRPr="00A96C0B"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A96C0B" w:rsidRPr="003C32A5" w:rsidRDefault="00A96C0B" w:rsidP="00A96C0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cyan"/>
        </w:rPr>
      </w:pPr>
      <w:r w:rsidRPr="003C32A5">
        <w:rPr>
          <w:rFonts w:ascii="Times New Roman" w:eastAsia="Times New Roman" w:hAnsi="Times New Roman" w:cs="Times New Roman"/>
          <w:sz w:val="28"/>
          <w:szCs w:val="28"/>
          <w:highlight w:val="cyan"/>
        </w:rPr>
        <w:t xml:space="preserve">В результате выполнения </w:t>
      </w:r>
      <w:r w:rsidR="00B503B2" w:rsidRPr="003C32A5">
        <w:rPr>
          <w:rFonts w:ascii="Times New Roman" w:eastAsia="Times New Roman" w:hAnsi="Times New Roman" w:cs="Times New Roman"/>
          <w:sz w:val="28"/>
          <w:szCs w:val="28"/>
          <w:highlight w:val="cyan"/>
        </w:rPr>
        <w:t>Стратегии</w:t>
      </w:r>
      <w:r w:rsidRPr="003C32A5">
        <w:rPr>
          <w:rFonts w:ascii="Times New Roman" w:eastAsia="Times New Roman" w:hAnsi="Times New Roman" w:cs="Times New Roman"/>
          <w:sz w:val="28"/>
          <w:szCs w:val="28"/>
          <w:highlight w:val="cyan"/>
        </w:rPr>
        <w:t xml:space="preserve"> планируется достигнуть следующих результатов:</w:t>
      </w:r>
    </w:p>
    <w:p w:rsidR="001F06E7" w:rsidRPr="003C32A5" w:rsidRDefault="001F06E7" w:rsidP="001F06E7">
      <w:pPr>
        <w:widowControl w:val="0"/>
        <w:autoSpaceDE w:val="0"/>
        <w:autoSpaceDN w:val="0"/>
        <w:adjustRightInd w:val="0"/>
        <w:spacing w:after="0" w:line="240" w:lineRule="auto"/>
        <w:jc w:val="both"/>
        <w:rPr>
          <w:rFonts w:ascii="Times New Roman" w:eastAsia="Times New Roman" w:hAnsi="Times New Roman" w:cs="Times New Roman"/>
          <w:sz w:val="28"/>
          <w:szCs w:val="28"/>
          <w:highlight w:val="cyan"/>
        </w:rPr>
      </w:pPr>
      <w:r w:rsidRPr="003C32A5">
        <w:rPr>
          <w:rFonts w:ascii="Times New Roman" w:eastAsia="Times New Roman" w:hAnsi="Times New Roman" w:cs="Times New Roman"/>
          <w:sz w:val="28"/>
          <w:szCs w:val="28"/>
          <w:highlight w:val="cyan"/>
        </w:rPr>
        <w:t>1) улучшения технического состояния многоквартирных домов</w:t>
      </w:r>
    </w:p>
    <w:p w:rsidR="00A96C0B" w:rsidRPr="003C32A5" w:rsidRDefault="001F06E7" w:rsidP="00A96C0B">
      <w:pPr>
        <w:widowControl w:val="0"/>
        <w:autoSpaceDE w:val="0"/>
        <w:autoSpaceDN w:val="0"/>
        <w:adjustRightInd w:val="0"/>
        <w:spacing w:after="0" w:line="240" w:lineRule="auto"/>
        <w:jc w:val="both"/>
        <w:rPr>
          <w:rFonts w:ascii="Times New Roman" w:eastAsia="Times New Roman" w:hAnsi="Times New Roman" w:cs="Times New Roman"/>
          <w:sz w:val="28"/>
          <w:szCs w:val="28"/>
          <w:highlight w:val="cyan"/>
        </w:rPr>
      </w:pPr>
      <w:r w:rsidRPr="003C32A5">
        <w:rPr>
          <w:rFonts w:ascii="Times New Roman" w:eastAsia="Times New Roman" w:hAnsi="Times New Roman" w:cs="Times New Roman"/>
          <w:sz w:val="28"/>
          <w:szCs w:val="28"/>
          <w:highlight w:val="cyan"/>
        </w:rPr>
        <w:t>2</w:t>
      </w:r>
      <w:r w:rsidR="00A96C0B" w:rsidRPr="003C32A5">
        <w:rPr>
          <w:rFonts w:ascii="Times New Roman" w:eastAsia="Times New Roman" w:hAnsi="Times New Roman" w:cs="Times New Roman"/>
          <w:sz w:val="28"/>
          <w:szCs w:val="28"/>
          <w:highlight w:val="cyan"/>
        </w:rPr>
        <w:t>) повысить надежность и устойчивость обеспечения потребителей города коммунальными услугами;</w:t>
      </w:r>
    </w:p>
    <w:p w:rsidR="00A96C0B" w:rsidRPr="003C32A5" w:rsidRDefault="001F06E7" w:rsidP="00A96C0B">
      <w:pPr>
        <w:widowControl w:val="0"/>
        <w:autoSpaceDE w:val="0"/>
        <w:autoSpaceDN w:val="0"/>
        <w:adjustRightInd w:val="0"/>
        <w:spacing w:after="0" w:line="240" w:lineRule="auto"/>
        <w:jc w:val="both"/>
        <w:rPr>
          <w:rFonts w:ascii="Times New Roman" w:eastAsia="Times New Roman" w:hAnsi="Times New Roman" w:cs="Times New Roman"/>
          <w:sz w:val="28"/>
          <w:szCs w:val="28"/>
          <w:highlight w:val="cyan"/>
        </w:rPr>
      </w:pPr>
      <w:r w:rsidRPr="003C32A5">
        <w:rPr>
          <w:rFonts w:ascii="Times New Roman" w:eastAsia="Times New Roman" w:hAnsi="Times New Roman" w:cs="Times New Roman"/>
          <w:sz w:val="28"/>
          <w:szCs w:val="28"/>
          <w:highlight w:val="cyan"/>
        </w:rPr>
        <w:t>3</w:t>
      </w:r>
      <w:r w:rsidR="00A96C0B" w:rsidRPr="003C32A5">
        <w:rPr>
          <w:rFonts w:ascii="Times New Roman" w:eastAsia="Times New Roman" w:hAnsi="Times New Roman" w:cs="Times New Roman"/>
          <w:sz w:val="28"/>
          <w:szCs w:val="28"/>
          <w:highlight w:val="cyan"/>
        </w:rPr>
        <w:t>) снизить уровень износа объектов коммунальной инфраструктуры;</w:t>
      </w:r>
    </w:p>
    <w:p w:rsidR="00A96C0B" w:rsidRPr="003C32A5" w:rsidRDefault="001F06E7" w:rsidP="00A96C0B">
      <w:pPr>
        <w:autoSpaceDE w:val="0"/>
        <w:autoSpaceDN w:val="0"/>
        <w:adjustRightInd w:val="0"/>
        <w:spacing w:after="0" w:line="240" w:lineRule="auto"/>
        <w:jc w:val="both"/>
        <w:rPr>
          <w:rFonts w:ascii="Times New Roman" w:eastAsia="Times New Roman" w:hAnsi="Times New Roman" w:cs="Times New Roman"/>
          <w:sz w:val="28"/>
          <w:szCs w:val="28"/>
          <w:highlight w:val="cyan"/>
        </w:rPr>
      </w:pPr>
      <w:r w:rsidRPr="003C32A5">
        <w:rPr>
          <w:rFonts w:ascii="Times New Roman" w:eastAsia="Times New Roman" w:hAnsi="Times New Roman" w:cs="Times New Roman"/>
          <w:sz w:val="28"/>
          <w:szCs w:val="28"/>
          <w:highlight w:val="cyan"/>
        </w:rPr>
        <w:t>4</w:t>
      </w:r>
      <w:r w:rsidR="00A96C0B" w:rsidRPr="003C32A5">
        <w:rPr>
          <w:rFonts w:ascii="Times New Roman" w:eastAsia="Times New Roman" w:hAnsi="Times New Roman" w:cs="Times New Roman"/>
          <w:sz w:val="28"/>
          <w:szCs w:val="28"/>
          <w:highlight w:val="cyan"/>
        </w:rPr>
        <w:t>) снизить долю аварийного жилищного фонда;</w:t>
      </w:r>
    </w:p>
    <w:p w:rsidR="00A96C0B" w:rsidRPr="003C32A5" w:rsidRDefault="001F06E7" w:rsidP="00A96C0B">
      <w:pPr>
        <w:autoSpaceDE w:val="0"/>
        <w:autoSpaceDN w:val="0"/>
        <w:adjustRightInd w:val="0"/>
        <w:spacing w:after="0" w:line="240" w:lineRule="auto"/>
        <w:jc w:val="both"/>
        <w:rPr>
          <w:rFonts w:ascii="Times New Roman" w:eastAsia="Times New Roman" w:hAnsi="Times New Roman" w:cs="Times New Roman"/>
          <w:sz w:val="28"/>
          <w:szCs w:val="28"/>
          <w:highlight w:val="cyan"/>
        </w:rPr>
      </w:pPr>
      <w:r w:rsidRPr="003C32A5">
        <w:rPr>
          <w:rFonts w:ascii="Times New Roman" w:eastAsia="Times New Roman" w:hAnsi="Times New Roman" w:cs="Times New Roman"/>
          <w:sz w:val="28"/>
          <w:szCs w:val="28"/>
          <w:highlight w:val="cyan"/>
        </w:rPr>
        <w:t>5</w:t>
      </w:r>
      <w:r w:rsidR="00A96C0B" w:rsidRPr="003C32A5">
        <w:rPr>
          <w:rFonts w:ascii="Times New Roman" w:eastAsia="Times New Roman" w:hAnsi="Times New Roman" w:cs="Times New Roman"/>
          <w:sz w:val="28"/>
          <w:szCs w:val="28"/>
          <w:highlight w:val="cyan"/>
        </w:rPr>
        <w:t>) улучшить санитарно-эпидемиологическое состояние территории города;</w:t>
      </w:r>
    </w:p>
    <w:p w:rsidR="00A96C0B" w:rsidRPr="003C32A5" w:rsidRDefault="001F06E7" w:rsidP="00A96C0B">
      <w:pPr>
        <w:autoSpaceDE w:val="0"/>
        <w:autoSpaceDN w:val="0"/>
        <w:adjustRightInd w:val="0"/>
        <w:spacing w:after="0" w:line="240" w:lineRule="auto"/>
        <w:jc w:val="both"/>
        <w:rPr>
          <w:rFonts w:ascii="Times New Roman" w:eastAsia="Times New Roman" w:hAnsi="Times New Roman" w:cs="Times New Roman"/>
          <w:sz w:val="28"/>
          <w:szCs w:val="28"/>
          <w:highlight w:val="cyan"/>
        </w:rPr>
      </w:pPr>
      <w:r w:rsidRPr="003C32A5">
        <w:rPr>
          <w:rFonts w:ascii="Times New Roman" w:eastAsia="Times New Roman" w:hAnsi="Times New Roman" w:cs="Times New Roman"/>
          <w:sz w:val="28"/>
          <w:szCs w:val="28"/>
          <w:highlight w:val="cyan"/>
        </w:rPr>
        <w:t>6</w:t>
      </w:r>
      <w:r w:rsidR="00A96C0B" w:rsidRPr="003C32A5">
        <w:rPr>
          <w:rFonts w:ascii="Times New Roman" w:eastAsia="Times New Roman" w:hAnsi="Times New Roman" w:cs="Times New Roman"/>
          <w:sz w:val="28"/>
          <w:szCs w:val="28"/>
          <w:highlight w:val="cyan"/>
        </w:rPr>
        <w:t>) обеспечить условия для осуществления погребения умерших;</w:t>
      </w:r>
    </w:p>
    <w:p w:rsidR="00A96C0B" w:rsidRPr="003C32A5" w:rsidRDefault="001F06E7" w:rsidP="00A96C0B">
      <w:pPr>
        <w:autoSpaceDE w:val="0"/>
        <w:autoSpaceDN w:val="0"/>
        <w:adjustRightInd w:val="0"/>
        <w:spacing w:after="0" w:line="240" w:lineRule="auto"/>
        <w:jc w:val="both"/>
        <w:rPr>
          <w:rFonts w:ascii="Times New Roman" w:eastAsia="Times New Roman" w:hAnsi="Times New Roman" w:cs="Times New Roman"/>
          <w:sz w:val="28"/>
          <w:szCs w:val="28"/>
          <w:highlight w:val="cyan"/>
        </w:rPr>
      </w:pPr>
      <w:r w:rsidRPr="003C32A5">
        <w:rPr>
          <w:rFonts w:ascii="Times New Roman" w:eastAsia="Times New Roman" w:hAnsi="Times New Roman" w:cs="Times New Roman"/>
          <w:sz w:val="28"/>
          <w:szCs w:val="28"/>
          <w:highlight w:val="cyan"/>
        </w:rPr>
        <w:t>7</w:t>
      </w:r>
      <w:r w:rsidR="00A96C0B" w:rsidRPr="003C32A5">
        <w:rPr>
          <w:rFonts w:ascii="Times New Roman" w:eastAsia="Times New Roman" w:hAnsi="Times New Roman" w:cs="Times New Roman"/>
          <w:sz w:val="28"/>
          <w:szCs w:val="28"/>
          <w:highlight w:val="cyan"/>
        </w:rPr>
        <w:t>) повысить уровень благоустроенности территории города;</w:t>
      </w:r>
    </w:p>
    <w:p w:rsidR="00A96C0B" w:rsidRPr="003C32A5" w:rsidRDefault="001F06E7" w:rsidP="00A96C0B">
      <w:pPr>
        <w:autoSpaceDE w:val="0"/>
        <w:autoSpaceDN w:val="0"/>
        <w:adjustRightInd w:val="0"/>
        <w:spacing w:after="0" w:line="240" w:lineRule="auto"/>
        <w:jc w:val="both"/>
        <w:rPr>
          <w:rFonts w:ascii="Times New Roman" w:eastAsia="Times New Roman" w:hAnsi="Times New Roman" w:cs="Times New Roman"/>
          <w:sz w:val="28"/>
          <w:szCs w:val="28"/>
          <w:highlight w:val="cyan"/>
        </w:rPr>
      </w:pPr>
      <w:r w:rsidRPr="003C32A5">
        <w:rPr>
          <w:rFonts w:ascii="Times New Roman" w:eastAsia="Times New Roman" w:hAnsi="Times New Roman" w:cs="Times New Roman"/>
          <w:sz w:val="28"/>
          <w:szCs w:val="28"/>
          <w:highlight w:val="cyan"/>
        </w:rPr>
        <w:t>8</w:t>
      </w:r>
      <w:r w:rsidR="00A96C0B" w:rsidRPr="003C32A5">
        <w:rPr>
          <w:rFonts w:ascii="Times New Roman" w:eastAsia="Times New Roman" w:hAnsi="Times New Roman" w:cs="Times New Roman"/>
          <w:sz w:val="28"/>
          <w:szCs w:val="28"/>
          <w:highlight w:val="cyan"/>
        </w:rPr>
        <w:t>) улучшить состояние внутриквартальных проездов и дворовых территорий;</w:t>
      </w:r>
    </w:p>
    <w:p w:rsidR="00A96C0B" w:rsidRPr="003C32A5" w:rsidRDefault="001F06E7" w:rsidP="00A96C0B">
      <w:pPr>
        <w:autoSpaceDE w:val="0"/>
        <w:autoSpaceDN w:val="0"/>
        <w:adjustRightInd w:val="0"/>
        <w:spacing w:after="0" w:line="240" w:lineRule="auto"/>
        <w:jc w:val="both"/>
        <w:rPr>
          <w:rFonts w:ascii="Times New Roman" w:eastAsia="Times New Roman" w:hAnsi="Times New Roman" w:cs="Times New Roman"/>
          <w:sz w:val="28"/>
          <w:szCs w:val="28"/>
          <w:highlight w:val="cyan"/>
        </w:rPr>
      </w:pPr>
      <w:r w:rsidRPr="003C32A5">
        <w:rPr>
          <w:rFonts w:ascii="Times New Roman" w:eastAsia="Times New Roman" w:hAnsi="Times New Roman" w:cs="Times New Roman"/>
          <w:sz w:val="28"/>
          <w:szCs w:val="28"/>
          <w:highlight w:val="cyan"/>
        </w:rPr>
        <w:t>9</w:t>
      </w:r>
      <w:r w:rsidR="00A96C0B" w:rsidRPr="003C32A5">
        <w:rPr>
          <w:rFonts w:ascii="Times New Roman" w:eastAsia="Times New Roman" w:hAnsi="Times New Roman" w:cs="Times New Roman"/>
          <w:sz w:val="28"/>
          <w:szCs w:val="28"/>
          <w:highlight w:val="cyan"/>
        </w:rPr>
        <w:t>) обеспечить нормативный уровень освещенности улично-дорожной сети города;</w:t>
      </w:r>
    </w:p>
    <w:p w:rsidR="00A96C0B" w:rsidRDefault="001F06E7" w:rsidP="00A96C0B">
      <w:pPr>
        <w:autoSpaceDE w:val="0"/>
        <w:autoSpaceDN w:val="0"/>
        <w:adjustRightInd w:val="0"/>
        <w:spacing w:after="0" w:line="240" w:lineRule="auto"/>
        <w:jc w:val="both"/>
        <w:rPr>
          <w:rFonts w:ascii="Times New Roman" w:eastAsia="Times New Roman" w:hAnsi="Times New Roman" w:cs="Times New Roman"/>
          <w:sz w:val="28"/>
          <w:szCs w:val="28"/>
        </w:rPr>
      </w:pPr>
      <w:r w:rsidRPr="003C32A5">
        <w:rPr>
          <w:rFonts w:ascii="Times New Roman" w:eastAsia="Times New Roman" w:hAnsi="Times New Roman" w:cs="Times New Roman"/>
          <w:sz w:val="28"/>
          <w:szCs w:val="28"/>
          <w:highlight w:val="cyan"/>
        </w:rPr>
        <w:t>10)</w:t>
      </w:r>
      <w:r w:rsidR="00A96C0B" w:rsidRPr="003C32A5">
        <w:rPr>
          <w:rFonts w:ascii="Times New Roman" w:eastAsia="Times New Roman" w:hAnsi="Times New Roman" w:cs="Times New Roman"/>
          <w:sz w:val="28"/>
          <w:szCs w:val="28"/>
          <w:highlight w:val="cyan"/>
        </w:rPr>
        <w:t xml:space="preserve"> улучшить архитектурный и ландшафтный облик города.</w:t>
      </w:r>
    </w:p>
    <w:p w:rsidR="00B503B2" w:rsidRDefault="00B503B2" w:rsidP="00A96C0B">
      <w:pPr>
        <w:autoSpaceDE w:val="0"/>
        <w:autoSpaceDN w:val="0"/>
        <w:adjustRightInd w:val="0"/>
        <w:spacing w:after="0" w:line="240" w:lineRule="auto"/>
        <w:jc w:val="both"/>
        <w:rPr>
          <w:rFonts w:ascii="Times New Roman" w:eastAsia="Times New Roman" w:hAnsi="Times New Roman" w:cs="Times New Roman"/>
          <w:sz w:val="28"/>
          <w:szCs w:val="28"/>
        </w:rPr>
      </w:pPr>
    </w:p>
    <w:p w:rsidR="00A96C0B" w:rsidRPr="00A96C0B" w:rsidRDefault="00A96C0B" w:rsidP="00A96C0B">
      <w:pPr>
        <w:tabs>
          <w:tab w:val="left" w:pos="0"/>
        </w:tabs>
        <w:spacing w:after="0" w:line="240" w:lineRule="auto"/>
        <w:ind w:firstLine="709"/>
        <w:jc w:val="both"/>
        <w:rPr>
          <w:rFonts w:ascii="Times New Roman" w:eastAsia="Times New Roman" w:hAnsi="Times New Roman" w:cs="Times New Roman"/>
          <w:sz w:val="28"/>
          <w:szCs w:val="28"/>
        </w:rPr>
      </w:pPr>
    </w:p>
    <w:p w:rsidR="00A96C0B" w:rsidRPr="00A96C0B" w:rsidRDefault="00A96C0B" w:rsidP="00A96C0B">
      <w:pPr>
        <w:tabs>
          <w:tab w:val="left" w:pos="0"/>
        </w:tabs>
        <w:spacing w:after="0" w:line="240" w:lineRule="auto"/>
        <w:ind w:firstLine="709"/>
        <w:jc w:val="center"/>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Прогнозируемые результаты развития жилищно-коммунального</w:t>
      </w:r>
    </w:p>
    <w:p w:rsidR="00A96C0B" w:rsidRPr="00A96C0B" w:rsidRDefault="00A96C0B" w:rsidP="00A96C0B">
      <w:pPr>
        <w:tabs>
          <w:tab w:val="left" w:pos="0"/>
        </w:tabs>
        <w:spacing w:after="0" w:line="240" w:lineRule="auto"/>
        <w:ind w:firstLine="709"/>
        <w:jc w:val="center"/>
        <w:rPr>
          <w:rFonts w:ascii="Times New Roman" w:eastAsia="Times New Roman" w:hAnsi="Times New Roman" w:cs="Times New Roman"/>
          <w:sz w:val="28"/>
          <w:szCs w:val="28"/>
        </w:rPr>
      </w:pPr>
      <w:r w:rsidRPr="00A96C0B">
        <w:rPr>
          <w:rFonts w:ascii="Times New Roman" w:eastAsia="Times New Roman" w:hAnsi="Times New Roman" w:cs="Times New Roman"/>
          <w:sz w:val="28"/>
          <w:szCs w:val="28"/>
        </w:rPr>
        <w:t>хозяйства города Ростова-на-Дону</w:t>
      </w:r>
    </w:p>
    <w:p w:rsidR="00A96C0B" w:rsidRPr="00A96C0B" w:rsidRDefault="00A96C0B" w:rsidP="00A96C0B">
      <w:pPr>
        <w:tabs>
          <w:tab w:val="left" w:pos="0"/>
        </w:tabs>
        <w:spacing w:after="0" w:line="240" w:lineRule="auto"/>
        <w:ind w:firstLine="709"/>
        <w:jc w:val="center"/>
        <w:rPr>
          <w:rFonts w:ascii="Times New Roman" w:eastAsia="Times New Roman" w:hAnsi="Times New Roman" w:cs="Times New Roman"/>
          <w:sz w:val="28"/>
          <w:szCs w:val="28"/>
        </w:rPr>
      </w:pPr>
    </w:p>
    <w:tbl>
      <w:tblPr>
        <w:tblW w:w="10598" w:type="dxa"/>
        <w:tblInd w:w="-1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253"/>
        <w:gridCol w:w="992"/>
        <w:gridCol w:w="1276"/>
        <w:gridCol w:w="992"/>
        <w:gridCol w:w="142"/>
        <w:gridCol w:w="980"/>
        <w:gridCol w:w="12"/>
        <w:gridCol w:w="142"/>
        <w:gridCol w:w="1134"/>
      </w:tblGrid>
      <w:tr w:rsidR="00A96C0B" w:rsidRPr="00221CB3" w:rsidTr="00221CB3">
        <w:tc>
          <w:tcPr>
            <w:tcW w:w="675" w:type="dxa"/>
            <w:vMerge w:val="restart"/>
            <w:shd w:val="clear" w:color="auto" w:fill="auto"/>
            <w:vAlign w:val="center"/>
          </w:tcPr>
          <w:p w:rsidR="00A96C0B" w:rsidRPr="00221CB3"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221CB3">
              <w:rPr>
                <w:rFonts w:ascii="Times New Roman" w:eastAsia="Times New Roman" w:hAnsi="Times New Roman" w:cs="Times New Roman"/>
                <w:sz w:val="20"/>
                <w:szCs w:val="20"/>
              </w:rPr>
              <w:t>№ п/п</w:t>
            </w:r>
          </w:p>
        </w:tc>
        <w:tc>
          <w:tcPr>
            <w:tcW w:w="9923" w:type="dxa"/>
            <w:gridSpan w:val="9"/>
            <w:shd w:val="clear" w:color="auto" w:fill="auto"/>
            <w:vAlign w:val="center"/>
          </w:tcPr>
          <w:p w:rsidR="00A96C0B" w:rsidRPr="00221CB3"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221CB3">
              <w:rPr>
                <w:rFonts w:ascii="Times New Roman" w:eastAsia="Times New Roman" w:hAnsi="Times New Roman" w:cs="Times New Roman"/>
                <w:sz w:val="20"/>
                <w:szCs w:val="20"/>
              </w:rPr>
              <w:t>Целевые показатели</w:t>
            </w:r>
          </w:p>
        </w:tc>
      </w:tr>
      <w:tr w:rsidR="00A96C0B" w:rsidRPr="00221CB3" w:rsidTr="00221CB3">
        <w:tc>
          <w:tcPr>
            <w:tcW w:w="675" w:type="dxa"/>
            <w:vMerge/>
            <w:shd w:val="clear" w:color="auto" w:fill="auto"/>
            <w:vAlign w:val="center"/>
          </w:tcPr>
          <w:p w:rsidR="00A96C0B" w:rsidRPr="00221CB3"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tc>
        <w:tc>
          <w:tcPr>
            <w:tcW w:w="4253" w:type="dxa"/>
            <w:shd w:val="clear" w:color="auto" w:fill="auto"/>
            <w:vAlign w:val="center"/>
          </w:tcPr>
          <w:p w:rsidR="00A96C0B" w:rsidRPr="00221CB3"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221CB3">
              <w:rPr>
                <w:rFonts w:ascii="Times New Roman" w:eastAsia="Times New Roman" w:hAnsi="Times New Roman" w:cs="Times New Roman"/>
                <w:sz w:val="20"/>
                <w:szCs w:val="20"/>
              </w:rPr>
              <w:t>Наименование показателя</w:t>
            </w:r>
          </w:p>
        </w:tc>
        <w:tc>
          <w:tcPr>
            <w:tcW w:w="992" w:type="dxa"/>
            <w:shd w:val="clear" w:color="auto" w:fill="auto"/>
            <w:vAlign w:val="center"/>
          </w:tcPr>
          <w:p w:rsidR="00A96C0B" w:rsidRPr="00221CB3"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221CB3">
              <w:rPr>
                <w:rFonts w:ascii="Times New Roman" w:eastAsia="Times New Roman" w:hAnsi="Times New Roman" w:cs="Times New Roman"/>
                <w:sz w:val="20"/>
                <w:szCs w:val="20"/>
              </w:rPr>
              <w:t>Ед. измерения</w:t>
            </w:r>
          </w:p>
        </w:tc>
        <w:tc>
          <w:tcPr>
            <w:tcW w:w="1276" w:type="dxa"/>
            <w:shd w:val="clear" w:color="auto" w:fill="auto"/>
            <w:vAlign w:val="center"/>
          </w:tcPr>
          <w:p w:rsidR="00A96C0B" w:rsidRPr="00221CB3"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221CB3">
              <w:rPr>
                <w:rFonts w:ascii="Times New Roman" w:eastAsia="Times New Roman" w:hAnsi="Times New Roman" w:cs="Times New Roman"/>
                <w:sz w:val="20"/>
                <w:szCs w:val="20"/>
              </w:rPr>
              <w:t>Текущее значение</w:t>
            </w:r>
          </w:p>
        </w:tc>
        <w:tc>
          <w:tcPr>
            <w:tcW w:w="992" w:type="dxa"/>
            <w:shd w:val="clear" w:color="auto" w:fill="auto"/>
            <w:vAlign w:val="center"/>
          </w:tcPr>
          <w:p w:rsidR="00A96C0B" w:rsidRPr="00221CB3" w:rsidRDefault="00A96C0B" w:rsidP="00221CB3">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221CB3">
              <w:rPr>
                <w:rFonts w:ascii="Times New Roman" w:eastAsia="Times New Roman" w:hAnsi="Times New Roman" w:cs="Times New Roman"/>
                <w:sz w:val="20"/>
                <w:szCs w:val="20"/>
              </w:rPr>
              <w:t>20</w:t>
            </w:r>
            <w:r w:rsidR="00221CB3">
              <w:rPr>
                <w:rFonts w:ascii="Times New Roman" w:eastAsia="Times New Roman" w:hAnsi="Times New Roman" w:cs="Times New Roman"/>
                <w:sz w:val="20"/>
                <w:szCs w:val="20"/>
              </w:rPr>
              <w:t>20</w:t>
            </w:r>
          </w:p>
        </w:tc>
        <w:tc>
          <w:tcPr>
            <w:tcW w:w="1134" w:type="dxa"/>
            <w:gridSpan w:val="3"/>
            <w:shd w:val="clear" w:color="auto" w:fill="auto"/>
            <w:vAlign w:val="center"/>
          </w:tcPr>
          <w:p w:rsidR="00A96C0B" w:rsidRPr="00221CB3" w:rsidRDefault="00A96C0B" w:rsidP="00221CB3">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221CB3">
              <w:rPr>
                <w:rFonts w:ascii="Times New Roman" w:eastAsia="Times New Roman" w:hAnsi="Times New Roman" w:cs="Times New Roman"/>
                <w:sz w:val="20"/>
                <w:szCs w:val="20"/>
              </w:rPr>
              <w:t>202</w:t>
            </w:r>
            <w:r w:rsidR="00221CB3">
              <w:rPr>
                <w:rFonts w:ascii="Times New Roman" w:eastAsia="Times New Roman" w:hAnsi="Times New Roman" w:cs="Times New Roman"/>
                <w:sz w:val="20"/>
                <w:szCs w:val="20"/>
              </w:rPr>
              <w:t>5</w:t>
            </w:r>
          </w:p>
        </w:tc>
        <w:tc>
          <w:tcPr>
            <w:tcW w:w="1276" w:type="dxa"/>
            <w:gridSpan w:val="2"/>
            <w:shd w:val="clear" w:color="auto" w:fill="auto"/>
            <w:vAlign w:val="center"/>
          </w:tcPr>
          <w:p w:rsidR="00A96C0B" w:rsidRPr="00221CB3" w:rsidRDefault="00A96C0B" w:rsidP="00221CB3">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221CB3">
              <w:rPr>
                <w:rFonts w:ascii="Times New Roman" w:eastAsia="Times New Roman" w:hAnsi="Times New Roman" w:cs="Times New Roman"/>
                <w:sz w:val="20"/>
                <w:szCs w:val="20"/>
              </w:rPr>
              <w:t>20</w:t>
            </w:r>
            <w:r w:rsidR="00221CB3">
              <w:rPr>
                <w:rFonts w:ascii="Times New Roman" w:eastAsia="Times New Roman" w:hAnsi="Times New Roman" w:cs="Times New Roman"/>
                <w:sz w:val="20"/>
                <w:szCs w:val="20"/>
              </w:rPr>
              <w:t>30</w:t>
            </w:r>
          </w:p>
        </w:tc>
      </w:tr>
      <w:tr w:rsidR="00A96C0B" w:rsidRPr="00221CB3" w:rsidTr="00B34A2C">
        <w:trPr>
          <w:trHeight w:val="335"/>
        </w:trPr>
        <w:tc>
          <w:tcPr>
            <w:tcW w:w="10598" w:type="dxa"/>
            <w:gridSpan w:val="10"/>
            <w:shd w:val="clear" w:color="auto" w:fill="auto"/>
            <w:vAlign w:val="center"/>
          </w:tcPr>
          <w:p w:rsidR="00A96C0B" w:rsidRDefault="00A96C0B" w:rsidP="00B34A2C">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221CB3">
              <w:rPr>
                <w:rFonts w:ascii="Times New Roman" w:eastAsia="Times New Roman" w:hAnsi="Times New Roman" w:cs="Times New Roman"/>
                <w:sz w:val="20"/>
                <w:szCs w:val="20"/>
              </w:rPr>
              <w:t>Улучшение условий проживания граждан в многоквартирных домах</w:t>
            </w:r>
          </w:p>
          <w:p w:rsidR="00B34A2C" w:rsidRPr="00221CB3" w:rsidRDefault="00B34A2C" w:rsidP="00B34A2C">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A96C0B" w:rsidRPr="00221CB3" w:rsidTr="00221CB3">
        <w:trPr>
          <w:trHeight w:val="389"/>
        </w:trPr>
        <w:tc>
          <w:tcPr>
            <w:tcW w:w="675" w:type="dxa"/>
            <w:vMerge w:val="restart"/>
            <w:shd w:val="clear" w:color="auto" w:fill="auto"/>
            <w:vAlign w:val="center"/>
          </w:tcPr>
          <w:p w:rsidR="00A96C0B" w:rsidRPr="00DC53D2"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w:t>
            </w:r>
          </w:p>
        </w:tc>
        <w:tc>
          <w:tcPr>
            <w:tcW w:w="4253" w:type="dxa"/>
            <w:vMerge w:val="restart"/>
            <w:shd w:val="clear" w:color="auto" w:fill="auto"/>
            <w:vAlign w:val="center"/>
          </w:tcPr>
          <w:p w:rsidR="00A96C0B" w:rsidRPr="00DC53D2" w:rsidRDefault="00A96C0B" w:rsidP="00A96C0B">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 xml:space="preserve">Количество  многоквартирных домов подлежащих капитальному ремонту </w:t>
            </w:r>
          </w:p>
        </w:tc>
        <w:tc>
          <w:tcPr>
            <w:tcW w:w="992" w:type="dxa"/>
            <w:shd w:val="clear" w:color="auto" w:fill="auto"/>
            <w:vAlign w:val="center"/>
          </w:tcPr>
          <w:p w:rsidR="00A96C0B" w:rsidRPr="00DC53D2"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Един.</w:t>
            </w:r>
          </w:p>
        </w:tc>
        <w:tc>
          <w:tcPr>
            <w:tcW w:w="1276" w:type="dxa"/>
            <w:shd w:val="clear" w:color="auto" w:fill="auto"/>
            <w:vAlign w:val="center"/>
          </w:tcPr>
          <w:p w:rsidR="00A96C0B" w:rsidRPr="00DC53D2" w:rsidRDefault="00221CB3"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1924</w:t>
            </w:r>
          </w:p>
        </w:tc>
        <w:tc>
          <w:tcPr>
            <w:tcW w:w="1134" w:type="dxa"/>
            <w:gridSpan w:val="2"/>
            <w:shd w:val="clear" w:color="auto" w:fill="auto"/>
            <w:vAlign w:val="center"/>
          </w:tcPr>
          <w:p w:rsidR="00A96C0B" w:rsidRPr="00DC53D2" w:rsidRDefault="00221CB3"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2674</w:t>
            </w:r>
          </w:p>
        </w:tc>
        <w:tc>
          <w:tcPr>
            <w:tcW w:w="1134" w:type="dxa"/>
            <w:gridSpan w:val="3"/>
            <w:shd w:val="clear" w:color="auto" w:fill="auto"/>
            <w:vAlign w:val="center"/>
          </w:tcPr>
          <w:p w:rsidR="00A96C0B" w:rsidRPr="00DC53D2" w:rsidRDefault="00221CB3"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3424</w:t>
            </w:r>
          </w:p>
        </w:tc>
        <w:tc>
          <w:tcPr>
            <w:tcW w:w="1134" w:type="dxa"/>
            <w:shd w:val="clear" w:color="auto" w:fill="auto"/>
            <w:vAlign w:val="center"/>
          </w:tcPr>
          <w:p w:rsidR="00A96C0B" w:rsidRPr="00DC53D2" w:rsidRDefault="00A87C84"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4244</w:t>
            </w:r>
          </w:p>
        </w:tc>
      </w:tr>
      <w:tr w:rsidR="00A96C0B" w:rsidRPr="00221CB3" w:rsidTr="00221CB3">
        <w:trPr>
          <w:trHeight w:val="423"/>
        </w:trPr>
        <w:tc>
          <w:tcPr>
            <w:tcW w:w="675" w:type="dxa"/>
            <w:vMerge/>
            <w:shd w:val="clear" w:color="auto" w:fill="auto"/>
            <w:vAlign w:val="center"/>
          </w:tcPr>
          <w:p w:rsidR="00A96C0B" w:rsidRPr="00DC53D2"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p>
        </w:tc>
        <w:tc>
          <w:tcPr>
            <w:tcW w:w="4253" w:type="dxa"/>
            <w:vMerge/>
            <w:shd w:val="clear" w:color="auto" w:fill="auto"/>
            <w:vAlign w:val="center"/>
          </w:tcPr>
          <w:p w:rsidR="00A96C0B" w:rsidRPr="00DC53D2"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p>
        </w:tc>
        <w:tc>
          <w:tcPr>
            <w:tcW w:w="992" w:type="dxa"/>
            <w:shd w:val="clear" w:color="auto" w:fill="auto"/>
            <w:vAlign w:val="center"/>
          </w:tcPr>
          <w:p w:rsidR="00A96C0B" w:rsidRPr="00DC53D2" w:rsidRDefault="00A96C0B"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w:t>
            </w:r>
          </w:p>
        </w:tc>
        <w:tc>
          <w:tcPr>
            <w:tcW w:w="1276" w:type="dxa"/>
            <w:shd w:val="clear" w:color="auto" w:fill="auto"/>
            <w:vAlign w:val="center"/>
          </w:tcPr>
          <w:p w:rsidR="00A96C0B" w:rsidRPr="00DC53D2" w:rsidRDefault="00221CB3"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26,40</w:t>
            </w:r>
          </w:p>
        </w:tc>
        <w:tc>
          <w:tcPr>
            <w:tcW w:w="1134" w:type="dxa"/>
            <w:gridSpan w:val="2"/>
            <w:shd w:val="clear" w:color="auto" w:fill="auto"/>
            <w:vAlign w:val="center"/>
          </w:tcPr>
          <w:p w:rsidR="00A96C0B" w:rsidRPr="00DC53D2" w:rsidRDefault="00221CB3"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36,70</w:t>
            </w:r>
          </w:p>
        </w:tc>
        <w:tc>
          <w:tcPr>
            <w:tcW w:w="1134" w:type="dxa"/>
            <w:gridSpan w:val="3"/>
            <w:shd w:val="clear" w:color="auto" w:fill="auto"/>
            <w:vAlign w:val="center"/>
          </w:tcPr>
          <w:p w:rsidR="00A96C0B" w:rsidRPr="00DC53D2" w:rsidRDefault="00221CB3"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47,0</w:t>
            </w:r>
          </w:p>
        </w:tc>
        <w:tc>
          <w:tcPr>
            <w:tcW w:w="1134" w:type="dxa"/>
            <w:shd w:val="clear" w:color="auto" w:fill="auto"/>
            <w:vAlign w:val="center"/>
          </w:tcPr>
          <w:p w:rsidR="00A96C0B" w:rsidRPr="00DC53D2" w:rsidRDefault="00A87C84" w:rsidP="00A96C0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50</w:t>
            </w:r>
          </w:p>
        </w:tc>
      </w:tr>
      <w:tr w:rsidR="00A96C0B" w:rsidRPr="00221CB3" w:rsidTr="00221CB3">
        <w:trPr>
          <w:trHeight w:val="737"/>
        </w:trPr>
        <w:tc>
          <w:tcPr>
            <w:tcW w:w="675" w:type="dxa"/>
            <w:shd w:val="clear" w:color="auto" w:fill="auto"/>
          </w:tcPr>
          <w:p w:rsidR="00A96C0B" w:rsidRPr="00DC53D2" w:rsidRDefault="00A96C0B"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2</w:t>
            </w:r>
          </w:p>
        </w:tc>
        <w:tc>
          <w:tcPr>
            <w:tcW w:w="4253" w:type="dxa"/>
            <w:shd w:val="clear" w:color="auto" w:fill="auto"/>
          </w:tcPr>
          <w:p w:rsidR="00A96C0B" w:rsidRPr="00DC53D2" w:rsidRDefault="00A96C0B" w:rsidP="00A96C0B">
            <w:pPr>
              <w:shd w:val="clear" w:color="auto" w:fill="FFFFFF"/>
              <w:suppressAutoHyphens/>
              <w:autoSpaceDE w:val="0"/>
              <w:autoSpaceDN w:val="0"/>
              <w:adjustRightInd w:val="0"/>
              <w:spacing w:after="0" w:line="240" w:lineRule="auto"/>
              <w:rPr>
                <w:rFonts w:ascii="Times New Roman" w:eastAsia="Calibri" w:hAnsi="Times New Roman" w:cs="Arial"/>
                <w:color w:val="000000" w:themeColor="text1"/>
                <w:sz w:val="20"/>
                <w:szCs w:val="20"/>
              </w:rPr>
            </w:pPr>
            <w:r w:rsidRPr="00DC53D2">
              <w:rPr>
                <w:rFonts w:ascii="Times New Roman" w:eastAsia="Calibri" w:hAnsi="Times New Roman" w:cs="Arial"/>
                <w:color w:val="000000" w:themeColor="text1"/>
                <w:sz w:val="20"/>
                <w:szCs w:val="20"/>
              </w:rPr>
              <w:t>Количество квартир, подлежащих переселению</w:t>
            </w:r>
          </w:p>
        </w:tc>
        <w:tc>
          <w:tcPr>
            <w:tcW w:w="992" w:type="dxa"/>
            <w:shd w:val="clear" w:color="auto" w:fill="auto"/>
          </w:tcPr>
          <w:p w:rsidR="00A96C0B" w:rsidRPr="00DC53D2" w:rsidRDefault="00A96C0B"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квартира</w:t>
            </w:r>
          </w:p>
        </w:tc>
        <w:tc>
          <w:tcPr>
            <w:tcW w:w="1276" w:type="dxa"/>
            <w:shd w:val="clear" w:color="auto" w:fill="auto"/>
          </w:tcPr>
          <w:p w:rsidR="00A96C0B" w:rsidRPr="00DC53D2" w:rsidRDefault="00221CB3"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205</w:t>
            </w:r>
          </w:p>
        </w:tc>
        <w:tc>
          <w:tcPr>
            <w:tcW w:w="1134" w:type="dxa"/>
            <w:gridSpan w:val="2"/>
            <w:shd w:val="clear" w:color="auto" w:fill="auto"/>
          </w:tcPr>
          <w:p w:rsidR="00A96C0B" w:rsidRPr="00DC53D2" w:rsidRDefault="00221CB3"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359</w:t>
            </w:r>
          </w:p>
        </w:tc>
        <w:tc>
          <w:tcPr>
            <w:tcW w:w="1134" w:type="dxa"/>
            <w:gridSpan w:val="3"/>
            <w:shd w:val="clear" w:color="auto" w:fill="auto"/>
          </w:tcPr>
          <w:p w:rsidR="00A96C0B" w:rsidRPr="00DC53D2" w:rsidRDefault="00221CB3"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330</w:t>
            </w:r>
          </w:p>
        </w:tc>
        <w:tc>
          <w:tcPr>
            <w:tcW w:w="1134" w:type="dxa"/>
            <w:shd w:val="clear" w:color="auto" w:fill="auto"/>
          </w:tcPr>
          <w:p w:rsidR="00A96C0B" w:rsidRPr="00DC53D2" w:rsidRDefault="00A96C0B"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330</w:t>
            </w:r>
          </w:p>
        </w:tc>
      </w:tr>
      <w:tr w:rsidR="00A96C0B" w:rsidRPr="00221CB3" w:rsidTr="00221CB3">
        <w:trPr>
          <w:trHeight w:val="690"/>
        </w:trPr>
        <w:tc>
          <w:tcPr>
            <w:tcW w:w="675" w:type="dxa"/>
            <w:shd w:val="clear" w:color="auto" w:fill="auto"/>
          </w:tcPr>
          <w:p w:rsidR="00A96C0B" w:rsidRPr="00DC53D2" w:rsidRDefault="00A96C0B"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3</w:t>
            </w:r>
          </w:p>
        </w:tc>
        <w:tc>
          <w:tcPr>
            <w:tcW w:w="4253" w:type="dxa"/>
            <w:shd w:val="clear" w:color="auto" w:fill="auto"/>
          </w:tcPr>
          <w:p w:rsidR="00A96C0B" w:rsidRPr="00DC53D2" w:rsidRDefault="00A96C0B" w:rsidP="00A96C0B">
            <w:pPr>
              <w:shd w:val="clear" w:color="auto" w:fill="FFFFFF"/>
              <w:suppressAutoHyphens/>
              <w:autoSpaceDE w:val="0"/>
              <w:autoSpaceDN w:val="0"/>
              <w:adjustRightInd w:val="0"/>
              <w:spacing w:after="0" w:line="240" w:lineRule="auto"/>
              <w:rPr>
                <w:rFonts w:ascii="Times New Roman" w:eastAsia="Calibri" w:hAnsi="Times New Roman" w:cs="Arial"/>
                <w:color w:val="000000" w:themeColor="text1"/>
                <w:sz w:val="20"/>
                <w:szCs w:val="20"/>
              </w:rPr>
            </w:pPr>
            <w:r w:rsidRPr="00DC53D2">
              <w:rPr>
                <w:rFonts w:ascii="Times New Roman" w:eastAsia="Calibri" w:hAnsi="Times New Roman" w:cs="Arial"/>
                <w:color w:val="000000" w:themeColor="text1"/>
                <w:sz w:val="20"/>
                <w:szCs w:val="20"/>
              </w:rPr>
              <w:t>Отселяемая площадь жилых помещений</w:t>
            </w:r>
          </w:p>
        </w:tc>
        <w:tc>
          <w:tcPr>
            <w:tcW w:w="992" w:type="dxa"/>
            <w:shd w:val="clear" w:color="auto" w:fill="auto"/>
          </w:tcPr>
          <w:p w:rsidR="00A96C0B" w:rsidRPr="00DC53D2" w:rsidRDefault="00A96C0B"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тыс.кв. м</w:t>
            </w:r>
          </w:p>
        </w:tc>
        <w:tc>
          <w:tcPr>
            <w:tcW w:w="1276" w:type="dxa"/>
            <w:shd w:val="clear" w:color="auto" w:fill="auto"/>
          </w:tcPr>
          <w:p w:rsidR="00A96C0B" w:rsidRPr="00DC53D2" w:rsidRDefault="00221CB3"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4,4</w:t>
            </w:r>
          </w:p>
        </w:tc>
        <w:tc>
          <w:tcPr>
            <w:tcW w:w="1134" w:type="dxa"/>
            <w:gridSpan w:val="2"/>
            <w:shd w:val="clear" w:color="auto" w:fill="auto"/>
          </w:tcPr>
          <w:p w:rsidR="00A96C0B" w:rsidRPr="00DC53D2" w:rsidRDefault="00221CB3"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12,5</w:t>
            </w:r>
          </w:p>
        </w:tc>
        <w:tc>
          <w:tcPr>
            <w:tcW w:w="1134" w:type="dxa"/>
            <w:gridSpan w:val="3"/>
            <w:shd w:val="clear" w:color="auto" w:fill="auto"/>
          </w:tcPr>
          <w:p w:rsidR="00A96C0B" w:rsidRPr="00DC53D2" w:rsidRDefault="00221CB3"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14,5</w:t>
            </w:r>
          </w:p>
        </w:tc>
        <w:tc>
          <w:tcPr>
            <w:tcW w:w="1134" w:type="dxa"/>
            <w:shd w:val="clear" w:color="auto" w:fill="auto"/>
          </w:tcPr>
          <w:p w:rsidR="00A96C0B" w:rsidRPr="00DC53D2" w:rsidRDefault="00A96C0B"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14,5</w:t>
            </w:r>
          </w:p>
        </w:tc>
      </w:tr>
      <w:tr w:rsidR="00A96C0B" w:rsidRPr="00221CB3" w:rsidTr="00221CB3">
        <w:trPr>
          <w:trHeight w:val="701"/>
        </w:trPr>
        <w:tc>
          <w:tcPr>
            <w:tcW w:w="675" w:type="dxa"/>
            <w:shd w:val="clear" w:color="auto" w:fill="auto"/>
          </w:tcPr>
          <w:p w:rsidR="00A96C0B" w:rsidRPr="00DC53D2" w:rsidRDefault="00A96C0B"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4</w:t>
            </w:r>
          </w:p>
        </w:tc>
        <w:tc>
          <w:tcPr>
            <w:tcW w:w="4253" w:type="dxa"/>
            <w:shd w:val="clear" w:color="auto" w:fill="auto"/>
          </w:tcPr>
          <w:p w:rsidR="00A96C0B" w:rsidRPr="00DC53D2" w:rsidRDefault="00A96C0B" w:rsidP="00A96C0B">
            <w:pPr>
              <w:spacing w:after="0" w:line="240" w:lineRule="auto"/>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Кол-во аварийных строений, подлежащих сносу</w:t>
            </w:r>
          </w:p>
        </w:tc>
        <w:tc>
          <w:tcPr>
            <w:tcW w:w="992" w:type="dxa"/>
            <w:shd w:val="clear" w:color="auto" w:fill="auto"/>
          </w:tcPr>
          <w:p w:rsidR="00A96C0B" w:rsidRPr="00DC53D2" w:rsidRDefault="00A96C0B"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ед.</w:t>
            </w:r>
          </w:p>
        </w:tc>
        <w:tc>
          <w:tcPr>
            <w:tcW w:w="1276" w:type="dxa"/>
            <w:shd w:val="clear" w:color="auto" w:fill="auto"/>
          </w:tcPr>
          <w:p w:rsidR="00A96C0B" w:rsidRPr="00DC53D2" w:rsidRDefault="00221CB3"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25</w:t>
            </w:r>
          </w:p>
        </w:tc>
        <w:tc>
          <w:tcPr>
            <w:tcW w:w="1134" w:type="dxa"/>
            <w:gridSpan w:val="2"/>
            <w:shd w:val="clear" w:color="auto" w:fill="auto"/>
          </w:tcPr>
          <w:p w:rsidR="00A96C0B" w:rsidRPr="00DC53D2" w:rsidRDefault="00221CB3"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34</w:t>
            </w:r>
          </w:p>
        </w:tc>
        <w:tc>
          <w:tcPr>
            <w:tcW w:w="1134" w:type="dxa"/>
            <w:gridSpan w:val="3"/>
            <w:shd w:val="clear" w:color="auto" w:fill="auto"/>
          </w:tcPr>
          <w:p w:rsidR="00A96C0B" w:rsidRPr="00DC53D2" w:rsidRDefault="00221CB3"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38</w:t>
            </w:r>
          </w:p>
        </w:tc>
        <w:tc>
          <w:tcPr>
            <w:tcW w:w="1134" w:type="dxa"/>
            <w:shd w:val="clear" w:color="auto" w:fill="auto"/>
          </w:tcPr>
          <w:p w:rsidR="00A96C0B" w:rsidRPr="00DC53D2" w:rsidRDefault="00A96C0B"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38</w:t>
            </w:r>
          </w:p>
        </w:tc>
      </w:tr>
      <w:tr w:rsidR="00A96C0B" w:rsidRPr="00221CB3" w:rsidTr="00221CB3">
        <w:trPr>
          <w:trHeight w:val="980"/>
        </w:trPr>
        <w:tc>
          <w:tcPr>
            <w:tcW w:w="675" w:type="dxa"/>
            <w:shd w:val="clear" w:color="auto" w:fill="auto"/>
          </w:tcPr>
          <w:p w:rsidR="00A96C0B" w:rsidRPr="00DC53D2" w:rsidRDefault="00A96C0B"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5</w:t>
            </w:r>
          </w:p>
        </w:tc>
        <w:tc>
          <w:tcPr>
            <w:tcW w:w="4253" w:type="dxa"/>
            <w:shd w:val="clear" w:color="auto" w:fill="auto"/>
          </w:tcPr>
          <w:p w:rsidR="00A96C0B" w:rsidRPr="00DC53D2" w:rsidRDefault="00A96C0B" w:rsidP="00A96C0B">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Объемы потребления тепловой энергии муниципальными учреждениями города Ростова-на-Дону</w:t>
            </w:r>
          </w:p>
        </w:tc>
        <w:tc>
          <w:tcPr>
            <w:tcW w:w="992" w:type="dxa"/>
            <w:shd w:val="clear" w:color="auto" w:fill="auto"/>
          </w:tcPr>
          <w:p w:rsidR="00A96C0B" w:rsidRPr="00DC53D2" w:rsidRDefault="00A96C0B"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Гкал</w:t>
            </w:r>
          </w:p>
        </w:tc>
        <w:tc>
          <w:tcPr>
            <w:tcW w:w="1276" w:type="dxa"/>
            <w:shd w:val="clear" w:color="auto" w:fill="auto"/>
            <w:vAlign w:val="center"/>
          </w:tcPr>
          <w:p w:rsidR="00A96C0B" w:rsidRPr="00DC53D2" w:rsidRDefault="00A96C0B" w:rsidP="00A96C0B">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191340,11</w:t>
            </w:r>
          </w:p>
        </w:tc>
        <w:tc>
          <w:tcPr>
            <w:tcW w:w="1134" w:type="dxa"/>
            <w:gridSpan w:val="2"/>
            <w:shd w:val="clear" w:color="auto" w:fill="auto"/>
            <w:vAlign w:val="center"/>
          </w:tcPr>
          <w:p w:rsidR="00A96C0B" w:rsidRPr="00DC53D2" w:rsidRDefault="00A96C0B" w:rsidP="00A96C0B">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188830,66</w:t>
            </w:r>
          </w:p>
        </w:tc>
        <w:tc>
          <w:tcPr>
            <w:tcW w:w="1134" w:type="dxa"/>
            <w:gridSpan w:val="3"/>
            <w:shd w:val="clear" w:color="auto" w:fill="auto"/>
            <w:vAlign w:val="center"/>
          </w:tcPr>
          <w:p w:rsidR="00A96C0B" w:rsidRPr="00DC53D2" w:rsidRDefault="00A96C0B" w:rsidP="00A96C0B">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188830,66</w:t>
            </w:r>
          </w:p>
        </w:tc>
        <w:tc>
          <w:tcPr>
            <w:tcW w:w="1134" w:type="dxa"/>
            <w:shd w:val="clear" w:color="auto" w:fill="auto"/>
            <w:vAlign w:val="center"/>
          </w:tcPr>
          <w:p w:rsidR="00A96C0B" w:rsidRPr="00DC53D2" w:rsidRDefault="00A96C0B" w:rsidP="00A96C0B">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188830,66</w:t>
            </w:r>
          </w:p>
        </w:tc>
      </w:tr>
      <w:tr w:rsidR="00C22ABA" w:rsidRPr="00221CB3" w:rsidTr="00B34A2C">
        <w:trPr>
          <w:trHeight w:val="441"/>
        </w:trPr>
        <w:tc>
          <w:tcPr>
            <w:tcW w:w="10598" w:type="dxa"/>
            <w:gridSpan w:val="10"/>
            <w:shd w:val="clear" w:color="auto" w:fill="auto"/>
          </w:tcPr>
          <w:p w:rsidR="00C22ABA" w:rsidRPr="00DC53D2" w:rsidRDefault="00C22ABA" w:rsidP="00B34A2C">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sidRPr="00B34A2C">
              <w:rPr>
                <w:rFonts w:ascii="Times New Roman" w:eastAsia="Times New Roman" w:hAnsi="Times New Roman" w:cs="Times New Roman"/>
                <w:color w:val="000000" w:themeColor="text1"/>
                <w:sz w:val="20"/>
                <w:szCs w:val="20"/>
              </w:rPr>
              <w:t>Качественное и бесперебойное обеспечение жителей города коммунальными услугами</w:t>
            </w:r>
          </w:p>
        </w:tc>
      </w:tr>
      <w:tr w:rsidR="00161FAC" w:rsidRPr="00221CB3" w:rsidTr="00221CB3">
        <w:trPr>
          <w:trHeight w:val="994"/>
        </w:trPr>
        <w:tc>
          <w:tcPr>
            <w:tcW w:w="675" w:type="dxa"/>
            <w:shd w:val="clear" w:color="auto" w:fill="auto"/>
          </w:tcPr>
          <w:p w:rsidR="00161FAC" w:rsidRPr="00DC53D2" w:rsidRDefault="00221CB3"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6</w:t>
            </w:r>
          </w:p>
        </w:tc>
        <w:tc>
          <w:tcPr>
            <w:tcW w:w="4253" w:type="dxa"/>
            <w:shd w:val="clear" w:color="auto" w:fill="auto"/>
          </w:tcPr>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Выполнение мероприятий по подготовке городского хозяйства к работе в осенне-зимний период, обеспечивающих:</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3C32A5" w:rsidP="00161FAC">
            <w:pPr>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lastRenderedPageBreak/>
              <w:t xml:space="preserve">- </w:t>
            </w:r>
            <w:r w:rsidR="00161FAC" w:rsidRPr="00DC53D2">
              <w:rPr>
                <w:rFonts w:ascii="Times New Roman" w:eastAsia="Times New Roman" w:hAnsi="Times New Roman" w:cs="Times New Roman"/>
                <w:color w:val="000000" w:themeColor="text1"/>
                <w:sz w:val="20"/>
                <w:szCs w:val="20"/>
              </w:rPr>
              <w:t>снижение количества порывов на тепловых сетях:</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 филиал ООО «ЛУКОЙЛ-ТТК»;</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 АО «Теплокоммунэнерго»;</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B34A2C" w:rsidP="00161FAC">
            <w:pPr>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6</w:t>
            </w:r>
            <w:r w:rsidR="00161FAC" w:rsidRPr="00DC53D2">
              <w:rPr>
                <w:rFonts w:ascii="Times New Roman" w:eastAsia="Times New Roman" w:hAnsi="Times New Roman" w:cs="Times New Roman"/>
                <w:color w:val="000000" w:themeColor="text1"/>
                <w:sz w:val="20"/>
                <w:szCs w:val="20"/>
              </w:rPr>
              <w:t>.2снижение количества дефектов на коммуникациях холодного водоснабжения</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B34A2C" w:rsidP="00161FAC">
            <w:pPr>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6</w:t>
            </w:r>
            <w:r w:rsidR="00161FAC" w:rsidRPr="00DC53D2">
              <w:rPr>
                <w:rFonts w:ascii="Times New Roman" w:eastAsia="Times New Roman" w:hAnsi="Times New Roman" w:cs="Times New Roman"/>
                <w:color w:val="000000" w:themeColor="text1"/>
                <w:sz w:val="20"/>
                <w:szCs w:val="20"/>
              </w:rPr>
              <w:t>.3. снижение количества дефектов на внутридомовых системах центрального отопления</w:t>
            </w:r>
          </w:p>
        </w:tc>
        <w:tc>
          <w:tcPr>
            <w:tcW w:w="992" w:type="dxa"/>
            <w:shd w:val="clear" w:color="auto" w:fill="auto"/>
          </w:tcPr>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 xml:space="preserve">Един               </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Единиц</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единиц</w:t>
            </w:r>
          </w:p>
        </w:tc>
        <w:tc>
          <w:tcPr>
            <w:tcW w:w="1276" w:type="dxa"/>
            <w:shd w:val="clear" w:color="auto" w:fill="auto"/>
          </w:tcPr>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50</w:t>
            </w: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75</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3245</w:t>
            </w: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237</w:t>
            </w:r>
          </w:p>
        </w:tc>
        <w:tc>
          <w:tcPr>
            <w:tcW w:w="1134" w:type="dxa"/>
            <w:gridSpan w:val="2"/>
            <w:shd w:val="clear" w:color="auto" w:fill="auto"/>
          </w:tcPr>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45</w:t>
            </w: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65</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2950</w:t>
            </w: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 xml:space="preserve">     205</w:t>
            </w:r>
          </w:p>
        </w:tc>
        <w:tc>
          <w:tcPr>
            <w:tcW w:w="1134" w:type="dxa"/>
            <w:gridSpan w:val="3"/>
            <w:shd w:val="clear" w:color="auto" w:fill="auto"/>
          </w:tcPr>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20</w:t>
            </w: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35</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2420</w:t>
            </w: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 xml:space="preserve">      160</w:t>
            </w:r>
          </w:p>
        </w:tc>
        <w:tc>
          <w:tcPr>
            <w:tcW w:w="1134" w:type="dxa"/>
            <w:shd w:val="clear" w:color="auto" w:fill="auto"/>
          </w:tcPr>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10</w:t>
            </w: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15</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1850</w:t>
            </w: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center"/>
              <w:rPr>
                <w:rFonts w:ascii="Times New Roman" w:eastAsia="Times New Roman" w:hAnsi="Times New Roman" w:cs="Times New Roman"/>
                <w:color w:val="000000" w:themeColor="text1"/>
                <w:sz w:val="20"/>
                <w:szCs w:val="20"/>
              </w:rPr>
            </w:pP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 xml:space="preserve">      120</w:t>
            </w:r>
          </w:p>
          <w:p w:rsidR="00161FAC" w:rsidRPr="00DC53D2" w:rsidRDefault="00161FAC" w:rsidP="00161FAC">
            <w:pPr>
              <w:spacing w:after="0" w:line="240" w:lineRule="auto"/>
              <w:jc w:val="both"/>
              <w:rPr>
                <w:rFonts w:ascii="Times New Roman" w:eastAsia="Times New Roman" w:hAnsi="Times New Roman" w:cs="Times New Roman"/>
                <w:color w:val="000000" w:themeColor="text1"/>
                <w:sz w:val="20"/>
                <w:szCs w:val="20"/>
              </w:rPr>
            </w:pPr>
          </w:p>
        </w:tc>
      </w:tr>
      <w:tr w:rsidR="006C0813" w:rsidRPr="00221CB3" w:rsidTr="00221CB3">
        <w:trPr>
          <w:trHeight w:val="994"/>
        </w:trPr>
        <w:tc>
          <w:tcPr>
            <w:tcW w:w="675" w:type="dxa"/>
            <w:shd w:val="clear" w:color="auto" w:fill="auto"/>
          </w:tcPr>
          <w:p w:rsidR="006C0813" w:rsidRPr="00DC53D2" w:rsidRDefault="00221CB3"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lastRenderedPageBreak/>
              <w:t>7</w:t>
            </w:r>
          </w:p>
        </w:tc>
        <w:tc>
          <w:tcPr>
            <w:tcW w:w="4253" w:type="dxa"/>
            <w:shd w:val="clear" w:color="auto" w:fill="auto"/>
          </w:tcPr>
          <w:p w:rsidR="006C0813" w:rsidRPr="00DC53D2" w:rsidRDefault="006C0813" w:rsidP="00A96C0B">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Объемы потребления теплоносителя муниципальными учреждениями города Ростова-на-Дону</w:t>
            </w:r>
          </w:p>
        </w:tc>
        <w:tc>
          <w:tcPr>
            <w:tcW w:w="992" w:type="dxa"/>
            <w:shd w:val="clear" w:color="auto" w:fill="auto"/>
          </w:tcPr>
          <w:p w:rsidR="006C0813" w:rsidRPr="00DC53D2" w:rsidRDefault="006C0813" w:rsidP="00A96C0B">
            <w:pPr>
              <w:spacing w:after="0" w:line="240" w:lineRule="auto"/>
              <w:jc w:val="center"/>
              <w:rPr>
                <w:rFonts w:ascii="Times New Roman" w:eastAsia="Times New Roman" w:hAnsi="Times New Roman" w:cs="Times New Roman"/>
                <w:color w:val="000000" w:themeColor="text1"/>
                <w:sz w:val="20"/>
                <w:szCs w:val="20"/>
                <w:vertAlign w:val="superscript"/>
              </w:rPr>
            </w:pPr>
            <w:r w:rsidRPr="00DC53D2">
              <w:rPr>
                <w:rFonts w:ascii="Times New Roman" w:eastAsia="Times New Roman" w:hAnsi="Times New Roman" w:cs="Times New Roman"/>
                <w:color w:val="000000" w:themeColor="text1"/>
                <w:sz w:val="20"/>
                <w:szCs w:val="20"/>
              </w:rPr>
              <w:t>м</w:t>
            </w:r>
            <w:r w:rsidRPr="00DC53D2">
              <w:rPr>
                <w:rFonts w:ascii="Times New Roman" w:eastAsia="Times New Roman" w:hAnsi="Times New Roman" w:cs="Times New Roman"/>
                <w:color w:val="000000" w:themeColor="text1"/>
                <w:sz w:val="20"/>
                <w:szCs w:val="20"/>
                <w:vertAlign w:val="superscript"/>
              </w:rPr>
              <w:t>3</w:t>
            </w:r>
          </w:p>
        </w:tc>
        <w:tc>
          <w:tcPr>
            <w:tcW w:w="1276" w:type="dxa"/>
            <w:shd w:val="clear" w:color="auto" w:fill="auto"/>
            <w:vAlign w:val="center"/>
          </w:tcPr>
          <w:p w:rsidR="006C0813" w:rsidRPr="00DC53D2" w:rsidRDefault="006C0813" w:rsidP="006C0813">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336 911</w:t>
            </w:r>
          </w:p>
        </w:tc>
        <w:tc>
          <w:tcPr>
            <w:tcW w:w="1134" w:type="dxa"/>
            <w:gridSpan w:val="2"/>
            <w:shd w:val="clear" w:color="auto" w:fill="auto"/>
            <w:vAlign w:val="center"/>
          </w:tcPr>
          <w:p w:rsidR="006C0813" w:rsidRPr="00DC53D2" w:rsidRDefault="006C0813" w:rsidP="006C0813">
            <w:pPr>
              <w:spacing w:after="0"/>
              <w:jc w:val="center"/>
              <w:rPr>
                <w:color w:val="000000" w:themeColor="text1"/>
                <w:sz w:val="20"/>
                <w:szCs w:val="20"/>
              </w:rPr>
            </w:pPr>
            <w:r w:rsidRPr="00DC53D2">
              <w:rPr>
                <w:rFonts w:ascii="Times New Roman" w:eastAsia="Times New Roman" w:hAnsi="Times New Roman" w:cs="Times New Roman"/>
                <w:color w:val="000000" w:themeColor="text1"/>
                <w:sz w:val="20"/>
                <w:szCs w:val="20"/>
              </w:rPr>
              <w:t>336 911</w:t>
            </w:r>
          </w:p>
        </w:tc>
        <w:tc>
          <w:tcPr>
            <w:tcW w:w="1134" w:type="dxa"/>
            <w:gridSpan w:val="3"/>
            <w:shd w:val="clear" w:color="auto" w:fill="auto"/>
            <w:vAlign w:val="center"/>
          </w:tcPr>
          <w:p w:rsidR="006C0813" w:rsidRPr="00DC53D2" w:rsidRDefault="006C0813" w:rsidP="006C0813">
            <w:pPr>
              <w:spacing w:after="0"/>
              <w:jc w:val="center"/>
              <w:rPr>
                <w:color w:val="000000" w:themeColor="text1"/>
                <w:sz w:val="20"/>
                <w:szCs w:val="20"/>
              </w:rPr>
            </w:pPr>
            <w:r w:rsidRPr="00DC53D2">
              <w:rPr>
                <w:rFonts w:ascii="Times New Roman" w:eastAsia="Times New Roman" w:hAnsi="Times New Roman" w:cs="Times New Roman"/>
                <w:color w:val="000000" w:themeColor="text1"/>
                <w:sz w:val="20"/>
                <w:szCs w:val="20"/>
              </w:rPr>
              <w:t>336 911</w:t>
            </w:r>
          </w:p>
        </w:tc>
        <w:tc>
          <w:tcPr>
            <w:tcW w:w="1134" w:type="dxa"/>
            <w:shd w:val="clear" w:color="auto" w:fill="auto"/>
            <w:vAlign w:val="center"/>
          </w:tcPr>
          <w:p w:rsidR="006C0813" w:rsidRPr="00DC53D2" w:rsidRDefault="006C0813" w:rsidP="006C0813">
            <w:pPr>
              <w:spacing w:after="0"/>
              <w:jc w:val="center"/>
              <w:rPr>
                <w:color w:val="000000" w:themeColor="text1"/>
                <w:sz w:val="20"/>
                <w:szCs w:val="20"/>
              </w:rPr>
            </w:pPr>
            <w:r w:rsidRPr="00DC53D2">
              <w:rPr>
                <w:rFonts w:ascii="Times New Roman" w:eastAsia="Times New Roman" w:hAnsi="Times New Roman" w:cs="Times New Roman"/>
                <w:color w:val="000000" w:themeColor="text1"/>
                <w:sz w:val="20"/>
                <w:szCs w:val="20"/>
              </w:rPr>
              <w:t>336 911</w:t>
            </w:r>
          </w:p>
        </w:tc>
      </w:tr>
      <w:tr w:rsidR="006C0813" w:rsidRPr="00221CB3" w:rsidTr="00221CB3">
        <w:trPr>
          <w:trHeight w:val="966"/>
        </w:trPr>
        <w:tc>
          <w:tcPr>
            <w:tcW w:w="675" w:type="dxa"/>
            <w:shd w:val="clear" w:color="auto" w:fill="auto"/>
          </w:tcPr>
          <w:p w:rsidR="006C0813" w:rsidRPr="00DC53D2" w:rsidRDefault="00221CB3"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8</w:t>
            </w:r>
          </w:p>
        </w:tc>
        <w:tc>
          <w:tcPr>
            <w:tcW w:w="4253" w:type="dxa"/>
            <w:shd w:val="clear" w:color="auto" w:fill="auto"/>
          </w:tcPr>
          <w:p w:rsidR="006C0813" w:rsidRPr="00DC53D2" w:rsidRDefault="006C0813" w:rsidP="00A96C0B">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Объемы потребления электрической энергии муниципальными учреждениями города Ростова-на-Дону</w:t>
            </w:r>
          </w:p>
        </w:tc>
        <w:tc>
          <w:tcPr>
            <w:tcW w:w="992" w:type="dxa"/>
            <w:shd w:val="clear" w:color="auto" w:fill="auto"/>
          </w:tcPr>
          <w:p w:rsidR="006C0813" w:rsidRPr="00DC53D2" w:rsidRDefault="006C0813"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тыс.кВт∙ч</w:t>
            </w:r>
          </w:p>
        </w:tc>
        <w:tc>
          <w:tcPr>
            <w:tcW w:w="1276" w:type="dxa"/>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54 021,06</w:t>
            </w:r>
          </w:p>
        </w:tc>
        <w:tc>
          <w:tcPr>
            <w:tcW w:w="1134" w:type="dxa"/>
            <w:gridSpan w:val="2"/>
            <w:shd w:val="clear" w:color="auto" w:fill="auto"/>
            <w:vAlign w:val="center"/>
          </w:tcPr>
          <w:p w:rsidR="006C0813" w:rsidRPr="00DC53D2" w:rsidRDefault="006C0813" w:rsidP="006C0813">
            <w:pPr>
              <w:jc w:val="center"/>
              <w:rPr>
                <w:color w:val="000000" w:themeColor="text1"/>
                <w:sz w:val="20"/>
                <w:szCs w:val="20"/>
              </w:rPr>
            </w:pPr>
            <w:r w:rsidRPr="00DC53D2">
              <w:rPr>
                <w:rFonts w:ascii="Times New Roman" w:eastAsia="Times New Roman" w:hAnsi="Times New Roman" w:cs="Times New Roman"/>
                <w:color w:val="000000" w:themeColor="text1"/>
                <w:sz w:val="20"/>
                <w:szCs w:val="20"/>
              </w:rPr>
              <w:t>54 021,06</w:t>
            </w:r>
          </w:p>
        </w:tc>
        <w:tc>
          <w:tcPr>
            <w:tcW w:w="1134" w:type="dxa"/>
            <w:gridSpan w:val="3"/>
            <w:shd w:val="clear" w:color="auto" w:fill="auto"/>
          </w:tcPr>
          <w:p w:rsidR="006C0813" w:rsidRPr="00DC53D2" w:rsidRDefault="006C0813" w:rsidP="006C0813">
            <w:pPr>
              <w:rPr>
                <w:color w:val="000000" w:themeColor="text1"/>
                <w:sz w:val="20"/>
                <w:szCs w:val="20"/>
              </w:rPr>
            </w:pPr>
            <w:r w:rsidRPr="00DC53D2">
              <w:rPr>
                <w:rFonts w:ascii="Times New Roman" w:eastAsia="Times New Roman" w:hAnsi="Times New Roman" w:cs="Times New Roman"/>
                <w:color w:val="000000" w:themeColor="text1"/>
                <w:sz w:val="20"/>
                <w:szCs w:val="20"/>
              </w:rPr>
              <w:t>54 021,06</w:t>
            </w:r>
          </w:p>
        </w:tc>
        <w:tc>
          <w:tcPr>
            <w:tcW w:w="1134" w:type="dxa"/>
            <w:shd w:val="clear" w:color="auto" w:fill="auto"/>
          </w:tcPr>
          <w:p w:rsidR="006C0813" w:rsidRPr="00DC53D2" w:rsidRDefault="006C0813" w:rsidP="006C0813">
            <w:pPr>
              <w:rPr>
                <w:color w:val="000000" w:themeColor="text1"/>
                <w:sz w:val="20"/>
                <w:szCs w:val="20"/>
              </w:rPr>
            </w:pPr>
            <w:r w:rsidRPr="00DC53D2">
              <w:rPr>
                <w:rFonts w:ascii="Times New Roman" w:eastAsia="Times New Roman" w:hAnsi="Times New Roman" w:cs="Times New Roman"/>
                <w:color w:val="000000" w:themeColor="text1"/>
                <w:sz w:val="20"/>
                <w:szCs w:val="20"/>
              </w:rPr>
              <w:t>54 021,06</w:t>
            </w:r>
          </w:p>
        </w:tc>
      </w:tr>
      <w:tr w:rsidR="006C0813" w:rsidRPr="00221CB3" w:rsidTr="00221CB3">
        <w:trPr>
          <w:trHeight w:val="994"/>
        </w:trPr>
        <w:tc>
          <w:tcPr>
            <w:tcW w:w="675" w:type="dxa"/>
            <w:shd w:val="clear" w:color="auto" w:fill="auto"/>
          </w:tcPr>
          <w:p w:rsidR="006C0813" w:rsidRPr="00DC53D2" w:rsidRDefault="00221CB3"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9</w:t>
            </w:r>
          </w:p>
        </w:tc>
        <w:tc>
          <w:tcPr>
            <w:tcW w:w="4253" w:type="dxa"/>
            <w:shd w:val="clear" w:color="auto" w:fill="auto"/>
          </w:tcPr>
          <w:p w:rsidR="006C0813" w:rsidRPr="00DC53D2" w:rsidRDefault="006C0813" w:rsidP="00A96C0B">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Объемы потребления природного газа муниципальными учреждениями города Ростова-на-Дону</w:t>
            </w:r>
          </w:p>
        </w:tc>
        <w:tc>
          <w:tcPr>
            <w:tcW w:w="992" w:type="dxa"/>
            <w:shd w:val="clear" w:color="auto" w:fill="auto"/>
          </w:tcPr>
          <w:p w:rsidR="006C0813" w:rsidRPr="00DC53D2" w:rsidRDefault="006C0813"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тыс.м</w:t>
            </w:r>
            <w:r w:rsidRPr="00DC53D2">
              <w:rPr>
                <w:rFonts w:ascii="Times New Roman" w:eastAsia="Times New Roman" w:hAnsi="Times New Roman" w:cs="Times New Roman"/>
                <w:color w:val="000000" w:themeColor="text1"/>
                <w:sz w:val="20"/>
                <w:szCs w:val="20"/>
                <w:vertAlign w:val="superscript"/>
              </w:rPr>
              <w:t>3</w:t>
            </w:r>
          </w:p>
        </w:tc>
        <w:tc>
          <w:tcPr>
            <w:tcW w:w="1276" w:type="dxa"/>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594,2</w:t>
            </w:r>
          </w:p>
        </w:tc>
        <w:tc>
          <w:tcPr>
            <w:tcW w:w="1134" w:type="dxa"/>
            <w:gridSpan w:val="2"/>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594,2</w:t>
            </w:r>
          </w:p>
        </w:tc>
        <w:tc>
          <w:tcPr>
            <w:tcW w:w="1134" w:type="dxa"/>
            <w:gridSpan w:val="3"/>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594,2</w:t>
            </w:r>
          </w:p>
        </w:tc>
        <w:tc>
          <w:tcPr>
            <w:tcW w:w="1134" w:type="dxa"/>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594,2</w:t>
            </w:r>
          </w:p>
        </w:tc>
      </w:tr>
      <w:tr w:rsidR="006C0813" w:rsidRPr="00221CB3" w:rsidTr="00221CB3">
        <w:trPr>
          <w:trHeight w:val="987"/>
        </w:trPr>
        <w:tc>
          <w:tcPr>
            <w:tcW w:w="675" w:type="dxa"/>
            <w:shd w:val="clear" w:color="auto" w:fill="auto"/>
          </w:tcPr>
          <w:p w:rsidR="006C0813" w:rsidRPr="00DC53D2" w:rsidRDefault="00221CB3"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10</w:t>
            </w:r>
          </w:p>
        </w:tc>
        <w:tc>
          <w:tcPr>
            <w:tcW w:w="4253" w:type="dxa"/>
            <w:shd w:val="clear" w:color="auto" w:fill="auto"/>
          </w:tcPr>
          <w:p w:rsidR="006C0813" w:rsidRPr="00DC53D2" w:rsidRDefault="006C0813" w:rsidP="00A96C0B">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Объемы потребления угля муниципальными учреждениями города Ростова-на-Дону</w:t>
            </w:r>
          </w:p>
        </w:tc>
        <w:tc>
          <w:tcPr>
            <w:tcW w:w="992" w:type="dxa"/>
            <w:shd w:val="clear" w:color="auto" w:fill="auto"/>
          </w:tcPr>
          <w:p w:rsidR="006C0813" w:rsidRPr="00DC53D2" w:rsidRDefault="006C0813"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тонна</w:t>
            </w:r>
          </w:p>
        </w:tc>
        <w:tc>
          <w:tcPr>
            <w:tcW w:w="1276" w:type="dxa"/>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236,90</w:t>
            </w:r>
          </w:p>
        </w:tc>
        <w:tc>
          <w:tcPr>
            <w:tcW w:w="1134" w:type="dxa"/>
            <w:gridSpan w:val="2"/>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236,90</w:t>
            </w:r>
          </w:p>
        </w:tc>
        <w:tc>
          <w:tcPr>
            <w:tcW w:w="1134" w:type="dxa"/>
            <w:gridSpan w:val="3"/>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236,90</w:t>
            </w:r>
          </w:p>
        </w:tc>
        <w:tc>
          <w:tcPr>
            <w:tcW w:w="1134" w:type="dxa"/>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236,90</w:t>
            </w:r>
          </w:p>
        </w:tc>
      </w:tr>
      <w:tr w:rsidR="006C0813" w:rsidRPr="00221CB3" w:rsidTr="00221CB3">
        <w:trPr>
          <w:trHeight w:val="972"/>
        </w:trPr>
        <w:tc>
          <w:tcPr>
            <w:tcW w:w="675" w:type="dxa"/>
            <w:shd w:val="clear" w:color="auto" w:fill="auto"/>
          </w:tcPr>
          <w:p w:rsidR="006C0813" w:rsidRPr="00DC53D2" w:rsidRDefault="006C0813" w:rsidP="00221CB3">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w:t>
            </w:r>
            <w:r w:rsidR="00221CB3" w:rsidRPr="00DC53D2">
              <w:rPr>
                <w:rFonts w:ascii="Times New Roman" w:eastAsia="Times New Roman" w:hAnsi="Times New Roman" w:cs="Times New Roman"/>
                <w:color w:val="000000" w:themeColor="text1"/>
                <w:sz w:val="20"/>
                <w:szCs w:val="20"/>
              </w:rPr>
              <w:t>1</w:t>
            </w:r>
          </w:p>
        </w:tc>
        <w:tc>
          <w:tcPr>
            <w:tcW w:w="4253" w:type="dxa"/>
            <w:shd w:val="clear" w:color="auto" w:fill="auto"/>
          </w:tcPr>
          <w:p w:rsidR="006C0813" w:rsidRPr="00DC53D2" w:rsidRDefault="006C0813" w:rsidP="00A96C0B">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Объемы потребления услуг по водоснабжению муниципальными учреждениями города Ростова-на-Дону</w:t>
            </w:r>
          </w:p>
        </w:tc>
        <w:tc>
          <w:tcPr>
            <w:tcW w:w="992" w:type="dxa"/>
            <w:shd w:val="clear" w:color="auto" w:fill="auto"/>
          </w:tcPr>
          <w:p w:rsidR="006C0813" w:rsidRPr="00DC53D2" w:rsidRDefault="006C0813"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м</w:t>
            </w:r>
            <w:r w:rsidRPr="00DC53D2">
              <w:rPr>
                <w:rFonts w:ascii="Times New Roman" w:eastAsia="Times New Roman" w:hAnsi="Times New Roman" w:cs="Times New Roman"/>
                <w:color w:val="000000" w:themeColor="text1"/>
                <w:sz w:val="20"/>
                <w:szCs w:val="20"/>
                <w:vertAlign w:val="superscript"/>
              </w:rPr>
              <w:t>3</w:t>
            </w:r>
          </w:p>
        </w:tc>
        <w:tc>
          <w:tcPr>
            <w:tcW w:w="1276" w:type="dxa"/>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1 629 546</w:t>
            </w:r>
          </w:p>
        </w:tc>
        <w:tc>
          <w:tcPr>
            <w:tcW w:w="1134" w:type="dxa"/>
            <w:gridSpan w:val="2"/>
            <w:shd w:val="clear" w:color="auto" w:fill="auto"/>
            <w:vAlign w:val="center"/>
          </w:tcPr>
          <w:p w:rsidR="006C0813" w:rsidRPr="00DC53D2" w:rsidRDefault="006C0813" w:rsidP="006C0813">
            <w:pPr>
              <w:spacing w:after="0" w:line="240" w:lineRule="auto"/>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1 629 546</w:t>
            </w:r>
          </w:p>
        </w:tc>
        <w:tc>
          <w:tcPr>
            <w:tcW w:w="1134" w:type="dxa"/>
            <w:gridSpan w:val="3"/>
            <w:shd w:val="clear" w:color="auto" w:fill="auto"/>
            <w:vAlign w:val="center"/>
          </w:tcPr>
          <w:p w:rsidR="006C0813" w:rsidRPr="00DC53D2" w:rsidRDefault="006C0813" w:rsidP="006C0813">
            <w:pPr>
              <w:spacing w:after="0" w:line="240" w:lineRule="auto"/>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1 629 546</w:t>
            </w:r>
          </w:p>
        </w:tc>
        <w:tc>
          <w:tcPr>
            <w:tcW w:w="1134" w:type="dxa"/>
            <w:shd w:val="clear" w:color="auto" w:fill="auto"/>
            <w:vAlign w:val="center"/>
          </w:tcPr>
          <w:p w:rsidR="006C0813" w:rsidRPr="00DC53D2" w:rsidRDefault="006C0813" w:rsidP="006C0813">
            <w:pPr>
              <w:spacing w:after="0" w:line="240" w:lineRule="auto"/>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1 629 546</w:t>
            </w:r>
          </w:p>
        </w:tc>
      </w:tr>
      <w:tr w:rsidR="006C0813" w:rsidRPr="00221CB3" w:rsidTr="00221CB3">
        <w:trPr>
          <w:trHeight w:val="983"/>
        </w:trPr>
        <w:tc>
          <w:tcPr>
            <w:tcW w:w="675" w:type="dxa"/>
            <w:shd w:val="clear" w:color="auto" w:fill="auto"/>
          </w:tcPr>
          <w:p w:rsidR="006C0813" w:rsidRPr="00DC53D2" w:rsidRDefault="006C0813" w:rsidP="00221CB3">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w:t>
            </w:r>
            <w:r w:rsidR="00221CB3" w:rsidRPr="00DC53D2">
              <w:rPr>
                <w:rFonts w:ascii="Times New Roman" w:eastAsia="Times New Roman" w:hAnsi="Times New Roman" w:cs="Times New Roman"/>
                <w:color w:val="000000" w:themeColor="text1"/>
                <w:sz w:val="20"/>
                <w:szCs w:val="20"/>
              </w:rPr>
              <w:t>2</w:t>
            </w:r>
          </w:p>
        </w:tc>
        <w:tc>
          <w:tcPr>
            <w:tcW w:w="4253" w:type="dxa"/>
            <w:shd w:val="clear" w:color="auto" w:fill="auto"/>
          </w:tcPr>
          <w:p w:rsidR="006C0813" w:rsidRPr="00DC53D2" w:rsidRDefault="006C0813" w:rsidP="00A96C0B">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Объемы потребления услуг по водоотведению муниципальными учреждениями города Ростова-на-Дону</w:t>
            </w:r>
          </w:p>
        </w:tc>
        <w:tc>
          <w:tcPr>
            <w:tcW w:w="992" w:type="dxa"/>
            <w:shd w:val="clear" w:color="auto" w:fill="auto"/>
          </w:tcPr>
          <w:p w:rsidR="006C0813" w:rsidRPr="00DC53D2" w:rsidRDefault="006C0813"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м</w:t>
            </w:r>
            <w:r w:rsidRPr="00DC53D2">
              <w:rPr>
                <w:rFonts w:ascii="Times New Roman" w:eastAsia="Times New Roman" w:hAnsi="Times New Roman" w:cs="Times New Roman"/>
                <w:color w:val="000000" w:themeColor="text1"/>
                <w:sz w:val="20"/>
                <w:szCs w:val="20"/>
                <w:vertAlign w:val="superscript"/>
              </w:rPr>
              <w:t>3</w:t>
            </w:r>
          </w:p>
        </w:tc>
        <w:tc>
          <w:tcPr>
            <w:tcW w:w="1276" w:type="dxa"/>
            <w:shd w:val="clear" w:color="auto" w:fill="auto"/>
            <w:vAlign w:val="center"/>
          </w:tcPr>
          <w:p w:rsidR="006C0813" w:rsidRPr="00DC53D2" w:rsidRDefault="006C0813" w:rsidP="006C0813">
            <w:pPr>
              <w:spacing w:after="0" w:line="240" w:lineRule="auto"/>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1 966 457</w:t>
            </w:r>
          </w:p>
        </w:tc>
        <w:tc>
          <w:tcPr>
            <w:tcW w:w="1134" w:type="dxa"/>
            <w:gridSpan w:val="2"/>
            <w:shd w:val="clear" w:color="auto" w:fill="auto"/>
            <w:vAlign w:val="center"/>
          </w:tcPr>
          <w:p w:rsidR="006C0813" w:rsidRPr="00DC53D2" w:rsidRDefault="006C0813" w:rsidP="006C0813">
            <w:pPr>
              <w:spacing w:after="0" w:line="240" w:lineRule="auto"/>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1 966 457</w:t>
            </w:r>
          </w:p>
        </w:tc>
        <w:tc>
          <w:tcPr>
            <w:tcW w:w="1134" w:type="dxa"/>
            <w:gridSpan w:val="3"/>
            <w:shd w:val="clear" w:color="auto" w:fill="auto"/>
            <w:vAlign w:val="center"/>
          </w:tcPr>
          <w:p w:rsidR="006C0813" w:rsidRPr="00DC53D2" w:rsidRDefault="006C0813" w:rsidP="006C0813">
            <w:pPr>
              <w:spacing w:after="0" w:line="240" w:lineRule="auto"/>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1 966 457</w:t>
            </w:r>
          </w:p>
        </w:tc>
        <w:tc>
          <w:tcPr>
            <w:tcW w:w="1134" w:type="dxa"/>
            <w:shd w:val="clear" w:color="auto" w:fill="auto"/>
            <w:vAlign w:val="center"/>
          </w:tcPr>
          <w:p w:rsidR="006C0813" w:rsidRPr="00DC53D2" w:rsidRDefault="006C0813" w:rsidP="006C0813">
            <w:pPr>
              <w:spacing w:after="0" w:line="240" w:lineRule="auto"/>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1 966 457</w:t>
            </w:r>
          </w:p>
        </w:tc>
      </w:tr>
      <w:tr w:rsidR="006C0813" w:rsidRPr="00221CB3" w:rsidTr="00221CB3">
        <w:trPr>
          <w:trHeight w:val="1270"/>
        </w:trPr>
        <w:tc>
          <w:tcPr>
            <w:tcW w:w="675" w:type="dxa"/>
            <w:shd w:val="clear" w:color="auto" w:fill="auto"/>
          </w:tcPr>
          <w:p w:rsidR="006C0813" w:rsidRPr="00DC53D2" w:rsidRDefault="006C0813" w:rsidP="00221CB3">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1</w:t>
            </w:r>
            <w:r w:rsidR="00221CB3" w:rsidRPr="00DC53D2">
              <w:rPr>
                <w:rFonts w:ascii="Times New Roman" w:eastAsia="Times New Roman" w:hAnsi="Times New Roman" w:cs="Times New Roman"/>
                <w:color w:val="000000" w:themeColor="text1"/>
                <w:sz w:val="20"/>
                <w:szCs w:val="20"/>
              </w:rPr>
              <w:t>3</w:t>
            </w:r>
          </w:p>
        </w:tc>
        <w:tc>
          <w:tcPr>
            <w:tcW w:w="4253" w:type="dxa"/>
            <w:shd w:val="clear" w:color="auto" w:fill="auto"/>
          </w:tcPr>
          <w:p w:rsidR="006C0813" w:rsidRPr="00DC53D2" w:rsidRDefault="006C0813" w:rsidP="00A96C0B">
            <w:pPr>
              <w:spacing w:after="0" w:line="240" w:lineRule="auto"/>
              <w:jc w:val="both"/>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Объемы потребления услуг по вывозу жидких бытовых отходов муниципальными учреждениями города Ростова-на-Дону</w:t>
            </w:r>
          </w:p>
        </w:tc>
        <w:tc>
          <w:tcPr>
            <w:tcW w:w="992" w:type="dxa"/>
            <w:shd w:val="clear" w:color="auto" w:fill="auto"/>
          </w:tcPr>
          <w:p w:rsidR="006C0813" w:rsidRPr="00DC53D2" w:rsidRDefault="006C0813" w:rsidP="00A96C0B">
            <w:pPr>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м</w:t>
            </w:r>
            <w:r w:rsidRPr="00DC53D2">
              <w:rPr>
                <w:rFonts w:ascii="Times New Roman" w:eastAsia="Times New Roman" w:hAnsi="Times New Roman" w:cs="Times New Roman"/>
                <w:color w:val="000000" w:themeColor="text1"/>
                <w:sz w:val="20"/>
                <w:szCs w:val="20"/>
                <w:vertAlign w:val="superscript"/>
              </w:rPr>
              <w:t>3</w:t>
            </w:r>
          </w:p>
        </w:tc>
        <w:tc>
          <w:tcPr>
            <w:tcW w:w="1276" w:type="dxa"/>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4789,50</w:t>
            </w:r>
          </w:p>
        </w:tc>
        <w:tc>
          <w:tcPr>
            <w:tcW w:w="1134" w:type="dxa"/>
            <w:gridSpan w:val="2"/>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4789,50</w:t>
            </w:r>
          </w:p>
        </w:tc>
        <w:tc>
          <w:tcPr>
            <w:tcW w:w="1134" w:type="dxa"/>
            <w:gridSpan w:val="3"/>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4789,50</w:t>
            </w:r>
          </w:p>
        </w:tc>
        <w:tc>
          <w:tcPr>
            <w:tcW w:w="1134" w:type="dxa"/>
            <w:shd w:val="clear" w:color="auto" w:fill="auto"/>
            <w:vAlign w:val="center"/>
          </w:tcPr>
          <w:p w:rsidR="006C0813" w:rsidRPr="00DC53D2" w:rsidRDefault="006C0813" w:rsidP="006C0813">
            <w:pPr>
              <w:spacing w:after="0" w:line="240" w:lineRule="auto"/>
              <w:jc w:val="right"/>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4789,50</w:t>
            </w:r>
          </w:p>
        </w:tc>
      </w:tr>
      <w:tr w:rsidR="00A96C0B" w:rsidRPr="00221CB3" w:rsidTr="00201A9C">
        <w:trPr>
          <w:trHeight w:val="584"/>
        </w:trPr>
        <w:tc>
          <w:tcPr>
            <w:tcW w:w="10598" w:type="dxa"/>
            <w:gridSpan w:val="10"/>
            <w:shd w:val="clear" w:color="auto" w:fill="auto"/>
            <w:vAlign w:val="center"/>
          </w:tcPr>
          <w:p w:rsidR="00A96C0B" w:rsidRPr="00DC53D2" w:rsidRDefault="00A96C0B" w:rsidP="00B34A2C">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rPr>
            </w:pPr>
            <w:r w:rsidRPr="00DC53D2">
              <w:rPr>
                <w:rFonts w:ascii="Times New Roman" w:eastAsia="Times New Roman" w:hAnsi="Times New Roman" w:cs="Times New Roman"/>
                <w:color w:val="000000" w:themeColor="text1"/>
                <w:sz w:val="20"/>
                <w:szCs w:val="20"/>
              </w:rPr>
              <w:t>Улучшение санитарно-эпидемиологической обстановки и благоустроенности города</w:t>
            </w:r>
          </w:p>
        </w:tc>
      </w:tr>
      <w:tr w:rsidR="00A96C0B" w:rsidRPr="00221CB3" w:rsidTr="00221CB3">
        <w:trPr>
          <w:trHeight w:val="982"/>
        </w:trPr>
        <w:tc>
          <w:tcPr>
            <w:tcW w:w="675" w:type="dxa"/>
            <w:shd w:val="clear" w:color="auto" w:fill="auto"/>
          </w:tcPr>
          <w:p w:rsidR="00A96C0B" w:rsidRPr="00DC53D2" w:rsidRDefault="00A96C0B"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1</w:t>
            </w:r>
          </w:p>
        </w:tc>
        <w:tc>
          <w:tcPr>
            <w:tcW w:w="4253" w:type="dxa"/>
            <w:shd w:val="clear" w:color="auto" w:fill="auto"/>
          </w:tcPr>
          <w:p w:rsidR="00A96C0B" w:rsidRPr="00DC53D2" w:rsidRDefault="00A96C0B" w:rsidP="00A96C0B">
            <w:pPr>
              <w:spacing w:after="0" w:line="240" w:lineRule="auto"/>
              <w:jc w:val="both"/>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 xml:space="preserve">Количество  объектов озеленения, в полном объеме обеспечивающих рекреационные функции </w:t>
            </w:r>
          </w:p>
        </w:tc>
        <w:tc>
          <w:tcPr>
            <w:tcW w:w="992" w:type="dxa"/>
            <w:shd w:val="clear" w:color="auto" w:fill="auto"/>
          </w:tcPr>
          <w:p w:rsidR="00A96C0B" w:rsidRPr="00DC53D2" w:rsidRDefault="00A96C0B"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объект</w:t>
            </w:r>
          </w:p>
        </w:tc>
        <w:tc>
          <w:tcPr>
            <w:tcW w:w="1276" w:type="dxa"/>
            <w:shd w:val="clear" w:color="auto" w:fill="auto"/>
          </w:tcPr>
          <w:p w:rsidR="00A96C0B" w:rsidRPr="00DC53D2" w:rsidRDefault="00221CB3" w:rsidP="00A96C0B">
            <w:pPr>
              <w:spacing w:after="0" w:line="240" w:lineRule="auto"/>
              <w:jc w:val="center"/>
              <w:rPr>
                <w:rFonts w:ascii="Times New Roman" w:eastAsia="Calibri" w:hAnsi="Times New Roman" w:cs="Times New Roman"/>
                <w:color w:val="000000" w:themeColor="text1"/>
                <w:sz w:val="20"/>
                <w:szCs w:val="20"/>
                <w:lang w:eastAsia="en-US"/>
              </w:rPr>
            </w:pPr>
            <w:r w:rsidRPr="00DC53D2">
              <w:rPr>
                <w:rFonts w:ascii="Times New Roman" w:eastAsia="Calibri" w:hAnsi="Times New Roman" w:cs="Times New Roman"/>
                <w:color w:val="000000" w:themeColor="text1"/>
                <w:sz w:val="20"/>
                <w:szCs w:val="20"/>
                <w:lang w:eastAsia="en-US"/>
              </w:rPr>
              <w:t>14</w:t>
            </w:r>
          </w:p>
        </w:tc>
        <w:tc>
          <w:tcPr>
            <w:tcW w:w="992" w:type="dxa"/>
            <w:shd w:val="clear" w:color="auto" w:fill="auto"/>
          </w:tcPr>
          <w:p w:rsidR="00A96C0B" w:rsidRPr="00DC53D2" w:rsidRDefault="00055231" w:rsidP="00A96C0B">
            <w:pPr>
              <w:spacing w:after="0" w:line="240" w:lineRule="auto"/>
              <w:jc w:val="center"/>
              <w:rPr>
                <w:rFonts w:ascii="Times New Roman" w:eastAsia="Calibri" w:hAnsi="Times New Roman" w:cs="Times New Roman"/>
                <w:color w:val="000000" w:themeColor="text1"/>
                <w:sz w:val="20"/>
                <w:szCs w:val="20"/>
                <w:lang w:eastAsia="en-US"/>
              </w:rPr>
            </w:pPr>
            <w:r>
              <w:rPr>
                <w:rFonts w:ascii="Times New Roman" w:eastAsia="Calibri" w:hAnsi="Times New Roman" w:cs="Times New Roman"/>
                <w:color w:val="000000" w:themeColor="text1"/>
                <w:sz w:val="20"/>
                <w:szCs w:val="20"/>
                <w:lang w:eastAsia="en-US"/>
              </w:rPr>
              <w:t>20</w:t>
            </w:r>
          </w:p>
        </w:tc>
        <w:tc>
          <w:tcPr>
            <w:tcW w:w="1122" w:type="dxa"/>
            <w:gridSpan w:val="2"/>
            <w:shd w:val="clear" w:color="auto" w:fill="auto"/>
          </w:tcPr>
          <w:p w:rsidR="00A96C0B" w:rsidRPr="00DC53D2" w:rsidRDefault="00055231" w:rsidP="00055231">
            <w:pPr>
              <w:spacing w:after="0" w:line="240" w:lineRule="auto"/>
              <w:jc w:val="center"/>
              <w:rPr>
                <w:rFonts w:ascii="Times New Roman" w:eastAsia="Calibri" w:hAnsi="Times New Roman" w:cs="Times New Roman"/>
                <w:color w:val="000000" w:themeColor="text1"/>
                <w:sz w:val="20"/>
                <w:szCs w:val="20"/>
                <w:lang w:eastAsia="en-US"/>
              </w:rPr>
            </w:pPr>
            <w:r>
              <w:rPr>
                <w:rFonts w:ascii="Times New Roman" w:eastAsia="Calibri" w:hAnsi="Times New Roman" w:cs="Times New Roman"/>
                <w:color w:val="000000" w:themeColor="text1"/>
                <w:sz w:val="20"/>
                <w:szCs w:val="20"/>
                <w:lang w:eastAsia="en-US"/>
              </w:rPr>
              <w:t>27</w:t>
            </w:r>
          </w:p>
        </w:tc>
        <w:tc>
          <w:tcPr>
            <w:tcW w:w="1288" w:type="dxa"/>
            <w:gridSpan w:val="3"/>
            <w:shd w:val="clear" w:color="auto" w:fill="auto"/>
          </w:tcPr>
          <w:p w:rsidR="00A96C0B" w:rsidRPr="00DC53D2" w:rsidRDefault="00055231" w:rsidP="00A96C0B">
            <w:pPr>
              <w:spacing w:after="0" w:line="240" w:lineRule="auto"/>
              <w:jc w:val="center"/>
              <w:rPr>
                <w:rFonts w:ascii="Times New Roman" w:eastAsia="Calibri" w:hAnsi="Times New Roman" w:cs="Times New Roman"/>
                <w:color w:val="000000" w:themeColor="text1"/>
                <w:sz w:val="20"/>
                <w:szCs w:val="20"/>
                <w:lang w:eastAsia="en-US"/>
              </w:rPr>
            </w:pPr>
            <w:r>
              <w:rPr>
                <w:rFonts w:ascii="Times New Roman" w:eastAsia="Calibri" w:hAnsi="Times New Roman" w:cs="Times New Roman"/>
                <w:color w:val="000000" w:themeColor="text1"/>
                <w:sz w:val="20"/>
                <w:szCs w:val="20"/>
                <w:lang w:eastAsia="en-US"/>
              </w:rPr>
              <w:t>35</w:t>
            </w:r>
          </w:p>
        </w:tc>
      </w:tr>
      <w:tr w:rsidR="00A96C0B" w:rsidRPr="00221CB3" w:rsidTr="00221CB3">
        <w:trPr>
          <w:trHeight w:val="415"/>
        </w:trPr>
        <w:tc>
          <w:tcPr>
            <w:tcW w:w="675" w:type="dxa"/>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2</w:t>
            </w:r>
          </w:p>
        </w:tc>
        <w:tc>
          <w:tcPr>
            <w:tcW w:w="4253" w:type="dxa"/>
            <w:shd w:val="clear" w:color="auto" w:fill="auto"/>
          </w:tcPr>
          <w:p w:rsidR="00A96C0B" w:rsidRPr="00221CB3" w:rsidRDefault="00A96C0B" w:rsidP="00A96C0B">
            <w:pPr>
              <w:spacing w:after="0" w:line="240" w:lineRule="auto"/>
              <w:jc w:val="both"/>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 xml:space="preserve">Количество созданных новых объектов озеленения </w:t>
            </w:r>
          </w:p>
        </w:tc>
        <w:tc>
          <w:tcPr>
            <w:tcW w:w="992" w:type="dxa"/>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объект</w:t>
            </w:r>
          </w:p>
        </w:tc>
        <w:tc>
          <w:tcPr>
            <w:tcW w:w="1276" w:type="dxa"/>
            <w:shd w:val="clear" w:color="auto" w:fill="auto"/>
          </w:tcPr>
          <w:p w:rsidR="00A96C0B" w:rsidRPr="00221CB3" w:rsidRDefault="00221CB3" w:rsidP="00A96C0B">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992" w:type="dxa"/>
            <w:shd w:val="clear" w:color="auto" w:fill="auto"/>
          </w:tcPr>
          <w:p w:rsidR="00A96C0B" w:rsidRPr="00221CB3" w:rsidRDefault="00221CB3" w:rsidP="00A96C0B">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w:t>
            </w:r>
          </w:p>
        </w:tc>
        <w:tc>
          <w:tcPr>
            <w:tcW w:w="1122" w:type="dxa"/>
            <w:gridSpan w:val="2"/>
            <w:shd w:val="clear" w:color="auto" w:fill="auto"/>
          </w:tcPr>
          <w:p w:rsidR="00A96C0B" w:rsidRPr="00221CB3" w:rsidRDefault="00704FC8" w:rsidP="00A96C0B">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w:t>
            </w:r>
          </w:p>
        </w:tc>
        <w:tc>
          <w:tcPr>
            <w:tcW w:w="1288" w:type="dxa"/>
            <w:gridSpan w:val="3"/>
            <w:shd w:val="clear" w:color="auto" w:fill="auto"/>
          </w:tcPr>
          <w:p w:rsidR="00A96C0B" w:rsidRPr="00221CB3" w:rsidRDefault="00704FC8" w:rsidP="00A96C0B">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5</w:t>
            </w:r>
          </w:p>
        </w:tc>
      </w:tr>
      <w:tr w:rsidR="00A96C0B" w:rsidRPr="00221CB3" w:rsidTr="00221CB3">
        <w:trPr>
          <w:trHeight w:val="691"/>
        </w:trPr>
        <w:tc>
          <w:tcPr>
            <w:tcW w:w="675" w:type="dxa"/>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3</w:t>
            </w:r>
          </w:p>
        </w:tc>
        <w:tc>
          <w:tcPr>
            <w:tcW w:w="4253" w:type="dxa"/>
            <w:shd w:val="clear" w:color="auto" w:fill="auto"/>
          </w:tcPr>
          <w:p w:rsidR="00A96C0B" w:rsidRPr="00221CB3" w:rsidRDefault="00A96C0B" w:rsidP="00A96C0B">
            <w:pPr>
              <w:spacing w:after="0" w:line="240" w:lineRule="auto"/>
              <w:jc w:val="both"/>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Уровень обеспечения городских территорий урнами</w:t>
            </w:r>
          </w:p>
        </w:tc>
        <w:tc>
          <w:tcPr>
            <w:tcW w:w="992" w:type="dxa"/>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w:t>
            </w:r>
          </w:p>
        </w:tc>
        <w:tc>
          <w:tcPr>
            <w:tcW w:w="1276" w:type="dxa"/>
            <w:shd w:val="clear" w:color="auto" w:fill="auto"/>
          </w:tcPr>
          <w:p w:rsidR="00A96C0B" w:rsidRPr="00221CB3" w:rsidRDefault="00221CB3"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15,2</w:t>
            </w:r>
          </w:p>
        </w:tc>
        <w:tc>
          <w:tcPr>
            <w:tcW w:w="992" w:type="dxa"/>
            <w:shd w:val="clear" w:color="auto" w:fill="auto"/>
          </w:tcPr>
          <w:p w:rsidR="00A96C0B" w:rsidRPr="00221CB3" w:rsidRDefault="00C22ABA" w:rsidP="00A96C0B">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59,8</w:t>
            </w:r>
          </w:p>
        </w:tc>
        <w:tc>
          <w:tcPr>
            <w:tcW w:w="1122" w:type="dxa"/>
            <w:gridSpan w:val="2"/>
            <w:shd w:val="clear" w:color="auto" w:fill="auto"/>
          </w:tcPr>
          <w:p w:rsidR="00A96C0B" w:rsidRPr="00221CB3" w:rsidRDefault="00C22ABA" w:rsidP="00A96C0B">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81</w:t>
            </w:r>
          </w:p>
        </w:tc>
        <w:tc>
          <w:tcPr>
            <w:tcW w:w="1288" w:type="dxa"/>
            <w:gridSpan w:val="3"/>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100</w:t>
            </w:r>
          </w:p>
        </w:tc>
      </w:tr>
      <w:tr w:rsidR="00A96C0B" w:rsidRPr="00221CB3" w:rsidTr="00B34A2C">
        <w:trPr>
          <w:trHeight w:val="782"/>
        </w:trPr>
        <w:tc>
          <w:tcPr>
            <w:tcW w:w="675" w:type="dxa"/>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4</w:t>
            </w:r>
          </w:p>
        </w:tc>
        <w:tc>
          <w:tcPr>
            <w:tcW w:w="4253" w:type="dxa"/>
            <w:shd w:val="clear" w:color="auto" w:fill="auto"/>
          </w:tcPr>
          <w:p w:rsidR="00A96C0B" w:rsidRPr="00221CB3" w:rsidRDefault="00A96C0B" w:rsidP="00A96C0B">
            <w:pPr>
              <w:spacing w:after="0" w:line="240" w:lineRule="auto"/>
              <w:jc w:val="both"/>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Увеличение доли внутриквартальных проездов и тротуаров, находящихся в надлежащем эксплуатационном состоянии</w:t>
            </w:r>
          </w:p>
        </w:tc>
        <w:tc>
          <w:tcPr>
            <w:tcW w:w="992" w:type="dxa"/>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w:t>
            </w:r>
          </w:p>
        </w:tc>
        <w:tc>
          <w:tcPr>
            <w:tcW w:w="1276" w:type="dxa"/>
            <w:shd w:val="clear" w:color="auto" w:fill="auto"/>
          </w:tcPr>
          <w:p w:rsidR="00A96C0B" w:rsidRPr="00221CB3" w:rsidRDefault="00221CB3" w:rsidP="00A96C0B">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74</w:t>
            </w:r>
          </w:p>
        </w:tc>
        <w:tc>
          <w:tcPr>
            <w:tcW w:w="992" w:type="dxa"/>
            <w:shd w:val="clear" w:color="auto" w:fill="auto"/>
          </w:tcPr>
          <w:p w:rsidR="00A96C0B" w:rsidRPr="00221CB3" w:rsidRDefault="00221CB3" w:rsidP="00A87C84">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9</w:t>
            </w:r>
            <w:r w:rsidR="00A87C84">
              <w:rPr>
                <w:rFonts w:ascii="Times New Roman" w:eastAsia="Calibri" w:hAnsi="Times New Roman" w:cs="Times New Roman"/>
                <w:sz w:val="20"/>
                <w:szCs w:val="20"/>
                <w:lang w:eastAsia="en-US"/>
              </w:rPr>
              <w:t>0</w:t>
            </w:r>
          </w:p>
        </w:tc>
        <w:tc>
          <w:tcPr>
            <w:tcW w:w="1122" w:type="dxa"/>
            <w:gridSpan w:val="2"/>
            <w:shd w:val="clear" w:color="auto" w:fill="auto"/>
          </w:tcPr>
          <w:p w:rsidR="00A96C0B" w:rsidRPr="00221CB3" w:rsidRDefault="00A87C84" w:rsidP="00A87C84">
            <w:pPr>
              <w:spacing w:after="0" w:line="240" w:lineRule="auto"/>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98</w:t>
            </w:r>
          </w:p>
        </w:tc>
        <w:tc>
          <w:tcPr>
            <w:tcW w:w="1288" w:type="dxa"/>
            <w:gridSpan w:val="3"/>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100</w:t>
            </w:r>
          </w:p>
        </w:tc>
      </w:tr>
      <w:tr w:rsidR="00A96C0B" w:rsidRPr="00221CB3" w:rsidTr="00221CB3">
        <w:trPr>
          <w:trHeight w:val="704"/>
        </w:trPr>
        <w:tc>
          <w:tcPr>
            <w:tcW w:w="675" w:type="dxa"/>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5</w:t>
            </w:r>
          </w:p>
        </w:tc>
        <w:tc>
          <w:tcPr>
            <w:tcW w:w="4253" w:type="dxa"/>
            <w:shd w:val="clear" w:color="auto" w:fill="auto"/>
          </w:tcPr>
          <w:p w:rsidR="00A96C0B" w:rsidRPr="00221CB3" w:rsidRDefault="00A96C0B" w:rsidP="00A96C0B">
            <w:pPr>
              <w:spacing w:after="0" w:line="240" w:lineRule="auto"/>
              <w:jc w:val="both"/>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Создание нового муниципального кладбища</w:t>
            </w:r>
          </w:p>
        </w:tc>
        <w:tc>
          <w:tcPr>
            <w:tcW w:w="992" w:type="dxa"/>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объект</w:t>
            </w:r>
          </w:p>
        </w:tc>
        <w:tc>
          <w:tcPr>
            <w:tcW w:w="1276" w:type="dxa"/>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w:t>
            </w:r>
          </w:p>
        </w:tc>
        <w:tc>
          <w:tcPr>
            <w:tcW w:w="992" w:type="dxa"/>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1</w:t>
            </w:r>
          </w:p>
        </w:tc>
        <w:tc>
          <w:tcPr>
            <w:tcW w:w="1122" w:type="dxa"/>
            <w:gridSpan w:val="2"/>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w:t>
            </w:r>
          </w:p>
        </w:tc>
        <w:tc>
          <w:tcPr>
            <w:tcW w:w="1288" w:type="dxa"/>
            <w:gridSpan w:val="3"/>
            <w:shd w:val="clear" w:color="auto" w:fill="auto"/>
          </w:tcPr>
          <w:p w:rsidR="00A96C0B" w:rsidRPr="00221CB3" w:rsidRDefault="00A96C0B"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Calibri" w:hAnsi="Times New Roman" w:cs="Times New Roman"/>
                <w:sz w:val="20"/>
                <w:szCs w:val="20"/>
                <w:lang w:eastAsia="en-US"/>
              </w:rPr>
              <w:t>-</w:t>
            </w:r>
          </w:p>
        </w:tc>
      </w:tr>
      <w:tr w:rsidR="00DD41D7" w:rsidRPr="00221CB3" w:rsidTr="00221CB3">
        <w:trPr>
          <w:trHeight w:val="701"/>
        </w:trPr>
        <w:tc>
          <w:tcPr>
            <w:tcW w:w="675" w:type="dxa"/>
            <w:shd w:val="clear" w:color="auto" w:fill="auto"/>
          </w:tcPr>
          <w:p w:rsidR="00DD41D7" w:rsidRPr="00221CB3" w:rsidRDefault="00DD41D7"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Times New Roman" w:hAnsi="Times New Roman" w:cs="Times New Roman"/>
                <w:bCs/>
                <w:sz w:val="20"/>
                <w:szCs w:val="20"/>
              </w:rPr>
              <w:t>6</w:t>
            </w:r>
          </w:p>
        </w:tc>
        <w:tc>
          <w:tcPr>
            <w:tcW w:w="4253" w:type="dxa"/>
            <w:shd w:val="clear" w:color="auto" w:fill="auto"/>
          </w:tcPr>
          <w:p w:rsidR="00DD41D7" w:rsidRPr="00221CB3" w:rsidRDefault="00DD41D7" w:rsidP="00A96C0B">
            <w:pPr>
              <w:spacing w:after="0" w:line="240" w:lineRule="auto"/>
              <w:jc w:val="both"/>
              <w:rPr>
                <w:rFonts w:ascii="Times New Roman" w:eastAsia="Calibri" w:hAnsi="Times New Roman" w:cs="Times New Roman"/>
                <w:sz w:val="20"/>
                <w:szCs w:val="20"/>
                <w:highlight w:val="yellow"/>
                <w:lang w:eastAsia="en-US"/>
              </w:rPr>
            </w:pPr>
            <w:r w:rsidRPr="00221CB3">
              <w:rPr>
                <w:rFonts w:ascii="Times New Roman" w:eastAsia="Times New Roman" w:hAnsi="Times New Roman" w:cs="Times New Roman"/>
                <w:bCs/>
                <w:sz w:val="20"/>
                <w:szCs w:val="20"/>
              </w:rPr>
              <w:t>Уровень освещенности улично-дорожной сети</w:t>
            </w:r>
          </w:p>
        </w:tc>
        <w:tc>
          <w:tcPr>
            <w:tcW w:w="992" w:type="dxa"/>
            <w:shd w:val="clear" w:color="auto" w:fill="auto"/>
          </w:tcPr>
          <w:p w:rsidR="00DD41D7" w:rsidRPr="00221CB3" w:rsidRDefault="00DD41D7" w:rsidP="00A96C0B">
            <w:pPr>
              <w:spacing w:after="0" w:line="240" w:lineRule="auto"/>
              <w:jc w:val="center"/>
              <w:rPr>
                <w:rFonts w:ascii="Times New Roman" w:eastAsia="Calibri" w:hAnsi="Times New Roman" w:cs="Times New Roman"/>
                <w:sz w:val="20"/>
                <w:szCs w:val="20"/>
                <w:lang w:eastAsia="en-US"/>
              </w:rPr>
            </w:pPr>
            <w:r w:rsidRPr="00221CB3">
              <w:rPr>
                <w:rFonts w:ascii="Times New Roman" w:eastAsia="Times New Roman" w:hAnsi="Times New Roman" w:cs="Times New Roman"/>
                <w:bCs/>
                <w:sz w:val="20"/>
                <w:szCs w:val="20"/>
              </w:rPr>
              <w:t>%</w:t>
            </w:r>
          </w:p>
        </w:tc>
        <w:tc>
          <w:tcPr>
            <w:tcW w:w="1276" w:type="dxa"/>
            <w:shd w:val="clear" w:color="auto" w:fill="auto"/>
          </w:tcPr>
          <w:p w:rsidR="00DD41D7" w:rsidRPr="00DD41D7" w:rsidRDefault="00DD41D7" w:rsidP="008A6182">
            <w:pPr>
              <w:spacing w:after="0" w:line="240" w:lineRule="auto"/>
              <w:jc w:val="center"/>
              <w:rPr>
                <w:rFonts w:ascii="Times New Roman" w:eastAsia="Calibri" w:hAnsi="Times New Roman" w:cs="Times New Roman"/>
                <w:sz w:val="20"/>
                <w:szCs w:val="20"/>
                <w:lang w:eastAsia="en-US"/>
              </w:rPr>
            </w:pPr>
            <w:r w:rsidRPr="00DD41D7">
              <w:rPr>
                <w:rFonts w:ascii="Times New Roman" w:eastAsia="Times New Roman" w:hAnsi="Times New Roman" w:cs="Times New Roman"/>
                <w:bCs/>
                <w:sz w:val="20"/>
                <w:szCs w:val="20"/>
              </w:rPr>
              <w:t>91,4</w:t>
            </w:r>
          </w:p>
        </w:tc>
        <w:tc>
          <w:tcPr>
            <w:tcW w:w="992" w:type="dxa"/>
            <w:shd w:val="clear" w:color="auto" w:fill="auto"/>
          </w:tcPr>
          <w:p w:rsidR="00DD41D7" w:rsidRPr="00DD41D7" w:rsidRDefault="00DD41D7" w:rsidP="008A6182">
            <w:pPr>
              <w:spacing w:after="0" w:line="240" w:lineRule="auto"/>
              <w:jc w:val="center"/>
              <w:rPr>
                <w:rFonts w:ascii="Times New Roman" w:eastAsia="Calibri" w:hAnsi="Times New Roman" w:cs="Times New Roman"/>
                <w:sz w:val="20"/>
                <w:szCs w:val="20"/>
                <w:lang w:eastAsia="en-US"/>
              </w:rPr>
            </w:pPr>
            <w:r w:rsidRPr="00DD41D7">
              <w:rPr>
                <w:rFonts w:ascii="Times New Roman" w:eastAsia="Times New Roman" w:hAnsi="Times New Roman" w:cs="Times New Roman"/>
                <w:bCs/>
                <w:sz w:val="20"/>
                <w:szCs w:val="20"/>
              </w:rPr>
              <w:t>92,0</w:t>
            </w:r>
          </w:p>
        </w:tc>
        <w:tc>
          <w:tcPr>
            <w:tcW w:w="1122" w:type="dxa"/>
            <w:gridSpan w:val="2"/>
            <w:shd w:val="clear" w:color="auto" w:fill="auto"/>
          </w:tcPr>
          <w:p w:rsidR="00DD41D7" w:rsidRPr="00DD41D7" w:rsidRDefault="00DD41D7" w:rsidP="008A6182">
            <w:pPr>
              <w:spacing w:after="0" w:line="240" w:lineRule="auto"/>
              <w:jc w:val="center"/>
              <w:rPr>
                <w:rFonts w:ascii="Times New Roman" w:eastAsia="Calibri" w:hAnsi="Times New Roman" w:cs="Times New Roman"/>
                <w:sz w:val="20"/>
                <w:szCs w:val="20"/>
                <w:lang w:eastAsia="en-US"/>
              </w:rPr>
            </w:pPr>
            <w:r w:rsidRPr="00DD41D7">
              <w:rPr>
                <w:rFonts w:ascii="Times New Roman" w:eastAsia="Times New Roman" w:hAnsi="Times New Roman" w:cs="Times New Roman"/>
                <w:bCs/>
                <w:sz w:val="20"/>
                <w:szCs w:val="20"/>
              </w:rPr>
              <w:t>96,0</w:t>
            </w:r>
          </w:p>
        </w:tc>
        <w:tc>
          <w:tcPr>
            <w:tcW w:w="1288" w:type="dxa"/>
            <w:gridSpan w:val="3"/>
            <w:shd w:val="clear" w:color="auto" w:fill="auto"/>
          </w:tcPr>
          <w:p w:rsidR="00DD41D7" w:rsidRPr="00DD41D7" w:rsidRDefault="00DD41D7" w:rsidP="008A6182">
            <w:pPr>
              <w:spacing w:after="0" w:line="240" w:lineRule="auto"/>
              <w:jc w:val="center"/>
              <w:rPr>
                <w:rFonts w:ascii="Times New Roman" w:eastAsia="Calibri" w:hAnsi="Times New Roman" w:cs="Times New Roman"/>
                <w:sz w:val="20"/>
                <w:szCs w:val="20"/>
                <w:lang w:eastAsia="en-US"/>
              </w:rPr>
            </w:pPr>
            <w:r w:rsidRPr="00DD41D7">
              <w:rPr>
                <w:rFonts w:ascii="Times New Roman" w:eastAsia="Times New Roman" w:hAnsi="Times New Roman" w:cs="Times New Roman"/>
                <w:bCs/>
                <w:sz w:val="20"/>
                <w:szCs w:val="20"/>
              </w:rPr>
              <w:t>100,0</w:t>
            </w:r>
          </w:p>
        </w:tc>
      </w:tr>
    </w:tbl>
    <w:p w:rsidR="00161FAC" w:rsidRDefault="00161FAC" w:rsidP="00054CC6">
      <w:pPr>
        <w:spacing w:after="0" w:line="240" w:lineRule="auto"/>
        <w:jc w:val="both"/>
        <w:rPr>
          <w:rFonts w:ascii="Times New Roman" w:eastAsia="Times New Roman" w:hAnsi="Times New Roman" w:cs="Times New Roman"/>
          <w:sz w:val="28"/>
          <w:szCs w:val="28"/>
        </w:rPr>
      </w:pPr>
    </w:p>
    <w:p w:rsidR="00161FAC" w:rsidRPr="00161FAC" w:rsidRDefault="00B10661" w:rsidP="00B10661">
      <w:pPr>
        <w:pStyle w:val="a3"/>
        <w:spacing w:after="0" w:line="240" w:lineRule="auto"/>
        <w:ind w:left="121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Ликвидация аварийного жилья</w:t>
      </w:r>
    </w:p>
    <w:p w:rsidR="00161FAC" w:rsidRPr="00161FAC" w:rsidRDefault="00161FAC" w:rsidP="00161FAC">
      <w:pPr>
        <w:pStyle w:val="a3"/>
        <w:spacing w:after="0" w:line="240" w:lineRule="auto"/>
        <w:ind w:left="1211"/>
        <w:jc w:val="both"/>
        <w:rPr>
          <w:rFonts w:ascii="Times New Roman" w:eastAsia="Times New Roman" w:hAnsi="Times New Roman" w:cs="Times New Roman"/>
          <w:sz w:val="28"/>
          <w:szCs w:val="28"/>
        </w:rPr>
      </w:pPr>
    </w:p>
    <w:p w:rsidR="008D29D8" w:rsidRPr="00924FDC" w:rsidRDefault="008D29D8" w:rsidP="008D29D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Ростове-на-Дону в текущее время о</w:t>
      </w:r>
      <w:r w:rsidRPr="00924FDC">
        <w:rPr>
          <w:rFonts w:ascii="Times New Roman" w:hAnsi="Times New Roman" w:cs="Times New Roman"/>
          <w:sz w:val="28"/>
          <w:szCs w:val="28"/>
        </w:rPr>
        <w:t xml:space="preserve">сновным механизмом реализации задачи расселения аварийного жилищного фонда, признанного аварийным до 01.01.2012, является механизм региональной программы Постановления Правительства Ростовской области от 18.04.2013 № 196 «Об утверждении областной адресной программы «Переселение граждан </w:t>
      </w:r>
      <w:r>
        <w:rPr>
          <w:rFonts w:ascii="Times New Roman" w:hAnsi="Times New Roman" w:cs="Times New Roman"/>
          <w:sz w:val="28"/>
          <w:szCs w:val="28"/>
        </w:rPr>
        <w:br/>
      </w:r>
      <w:r w:rsidRPr="00924FDC">
        <w:rPr>
          <w:rFonts w:ascii="Times New Roman" w:hAnsi="Times New Roman" w:cs="Times New Roman"/>
          <w:sz w:val="28"/>
          <w:szCs w:val="28"/>
        </w:rPr>
        <w:t>из аварийного жилищного фонда, в том числе с учетом необходимости развития малоэтажного жилищного строительства в 2013-2017 годах» (ред. от 23.06.2015).</w:t>
      </w:r>
    </w:p>
    <w:p w:rsidR="008D29D8" w:rsidRPr="00924FDC" w:rsidRDefault="008D29D8" w:rsidP="001130D4">
      <w:pPr>
        <w:spacing w:after="0" w:line="240" w:lineRule="auto"/>
        <w:ind w:firstLine="540"/>
        <w:jc w:val="both"/>
        <w:rPr>
          <w:rFonts w:ascii="Times New Roman" w:hAnsi="Times New Roman" w:cs="Times New Roman"/>
          <w:sz w:val="28"/>
          <w:szCs w:val="28"/>
        </w:rPr>
      </w:pPr>
      <w:r w:rsidRPr="003C32A5">
        <w:rPr>
          <w:rFonts w:ascii="Times New Roman" w:hAnsi="Times New Roman" w:cs="Times New Roman"/>
          <w:sz w:val="28"/>
          <w:szCs w:val="28"/>
          <w:highlight w:val="cyan"/>
        </w:rPr>
        <w:t>В рамках реализации областной адресной программы «Переселение граждан из аварийного жилищного фонда, в том числе с учетом необходимости развития малоэтажного жилищного строительства в 2013-2017 годах» по этапам 2013, 2014 расселено более 5 000 кв. м, а к завершению программы будет расселено около 15 000 кв. м. Решение данной задачи осуществляется благодаря утверждению четких показателей по площади и количеству отселяемых помещений, а также поэтапному исполнению программных мероприятий.</w:t>
      </w:r>
    </w:p>
    <w:p w:rsidR="008D29D8" w:rsidRPr="00924FDC" w:rsidRDefault="008D29D8" w:rsidP="008D29D8">
      <w:pPr>
        <w:pStyle w:val="ConsPlusNormal"/>
        <w:ind w:firstLine="540"/>
        <w:jc w:val="both"/>
        <w:rPr>
          <w:rFonts w:ascii="Times New Roman" w:hAnsi="Times New Roman" w:cs="Times New Roman"/>
          <w:sz w:val="28"/>
          <w:szCs w:val="28"/>
        </w:rPr>
      </w:pPr>
      <w:r w:rsidRPr="00924FDC">
        <w:rPr>
          <w:rFonts w:ascii="Times New Roman" w:hAnsi="Times New Roman" w:cs="Times New Roman"/>
          <w:sz w:val="28"/>
          <w:szCs w:val="28"/>
        </w:rPr>
        <w:t xml:space="preserve">После завершения региональной программы в 2017 году будет продолжена работа по обеспечению переселения граждан из аварийного жилья, а также реализован </w:t>
      </w:r>
      <w:hyperlink r:id="rId7" w:history="1">
        <w:r w:rsidRPr="00924FDC">
          <w:rPr>
            <w:rFonts w:ascii="Times New Roman" w:hAnsi="Times New Roman" w:cs="Times New Roman"/>
            <w:sz w:val="28"/>
            <w:szCs w:val="28"/>
          </w:rPr>
          <w:t>комплекс</w:t>
        </w:r>
      </w:hyperlink>
      <w:r w:rsidRPr="00924FDC">
        <w:rPr>
          <w:rFonts w:ascii="Times New Roman" w:hAnsi="Times New Roman" w:cs="Times New Roman"/>
          <w:sz w:val="28"/>
          <w:szCs w:val="28"/>
        </w:rPr>
        <w:t xml:space="preserve"> мер, направленных на решение задач, связанных с ликвидацией аварийного жилищного фонда, признанного таковым после 1 января 2012 года.</w:t>
      </w:r>
    </w:p>
    <w:p w:rsidR="008D29D8" w:rsidRPr="00924FDC" w:rsidRDefault="008D29D8" w:rsidP="008D29D8">
      <w:pPr>
        <w:pStyle w:val="Default"/>
        <w:ind w:firstLine="567"/>
        <w:jc w:val="both"/>
        <w:rPr>
          <w:color w:val="auto"/>
          <w:sz w:val="28"/>
          <w:szCs w:val="28"/>
        </w:rPr>
      </w:pPr>
      <w:r w:rsidRPr="003C32A5">
        <w:rPr>
          <w:color w:val="auto"/>
          <w:sz w:val="28"/>
          <w:szCs w:val="28"/>
          <w:highlight w:val="cyan"/>
        </w:rPr>
        <w:t>Целью политики в сфере ликвидации аварийного жилищного фонда должна стать не только локальная замена аварийного жилищного фонда, но и создание функционирующей системы обновляемого жилищного фонда.</w:t>
      </w:r>
    </w:p>
    <w:p w:rsidR="008D29D8" w:rsidRPr="00764DC8" w:rsidRDefault="008D29D8" w:rsidP="008D29D8">
      <w:pPr>
        <w:suppressAutoHyphens/>
        <w:spacing w:after="0" w:line="240" w:lineRule="auto"/>
        <w:ind w:right="-2" w:firstLine="567"/>
        <w:contextualSpacing/>
        <w:jc w:val="both"/>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Сейчас </w:t>
      </w:r>
      <w:r>
        <w:rPr>
          <w:rFonts w:ascii="Times New Roman" w:eastAsia="Times New Roman" w:hAnsi="Times New Roman" w:cs="Times New Roman"/>
          <w:sz w:val="28"/>
          <w:szCs w:val="28"/>
        </w:rPr>
        <w:t>Программы осуществляю</w:t>
      </w:r>
      <w:r w:rsidRPr="00764DC8">
        <w:rPr>
          <w:rFonts w:ascii="Times New Roman" w:eastAsia="Times New Roman" w:hAnsi="Times New Roman" w:cs="Times New Roman"/>
          <w:sz w:val="28"/>
          <w:szCs w:val="28"/>
        </w:rPr>
        <w:t>тся посредством точечной ликвидации аварийного жилищного фонда. При таком подходе отсутствуют реальные перспективы для создания функционирующей системы обновляемого жилищного фонда.</w:t>
      </w:r>
    </w:p>
    <w:p w:rsidR="008D29D8" w:rsidRPr="00764DC8" w:rsidRDefault="008D29D8" w:rsidP="008D29D8">
      <w:pPr>
        <w:suppressAutoHyphens/>
        <w:spacing w:after="0" w:line="240" w:lineRule="auto"/>
        <w:ind w:right="-2" w:firstLine="567"/>
        <w:jc w:val="both"/>
        <w:rPr>
          <w:rFonts w:ascii="Times New Roman" w:eastAsia="Calibri" w:hAnsi="Times New Roman" w:cs="Times New Roman"/>
          <w:sz w:val="28"/>
          <w:szCs w:val="28"/>
        </w:rPr>
      </w:pPr>
      <w:r w:rsidRPr="00764DC8">
        <w:rPr>
          <w:rFonts w:ascii="Times New Roman" w:eastAsia="Calibri" w:hAnsi="Times New Roman" w:cs="Times New Roman"/>
          <w:sz w:val="28"/>
          <w:szCs w:val="28"/>
        </w:rPr>
        <w:t xml:space="preserve">Вопрос эффективного использования земельных участков лежит </w:t>
      </w:r>
      <w:r w:rsidRPr="00764DC8">
        <w:rPr>
          <w:rFonts w:ascii="Times New Roman" w:eastAsia="Calibri" w:hAnsi="Times New Roman" w:cs="Times New Roman"/>
          <w:sz w:val="28"/>
          <w:szCs w:val="28"/>
        </w:rPr>
        <w:br/>
        <w:t>в различной плоскости и предусматривает мероприятия по поиску инвесторов, застройщиков, концессионеров как со стороны отраслевых (функциональных) органов Администрации города, полномочия которых сводятся к вопросам градостроительного планирования и перспективного развития города в целом, так и со стороны территориальных органов Администрации города, в границах которых находятся земельные участки по аварийными многоквартирными домами.</w:t>
      </w:r>
    </w:p>
    <w:p w:rsidR="00B13399" w:rsidRDefault="008D29D8" w:rsidP="008D29D8">
      <w:pPr>
        <w:autoSpaceDE w:val="0"/>
        <w:autoSpaceDN w:val="0"/>
        <w:adjustRightInd w:val="0"/>
        <w:spacing w:after="0" w:line="240" w:lineRule="auto"/>
        <w:ind w:firstLine="567"/>
        <w:jc w:val="both"/>
        <w:rPr>
          <w:rFonts w:ascii="Times New Roman" w:eastAsia="Calibri" w:hAnsi="Times New Roman" w:cs="Times New Roman"/>
          <w:sz w:val="28"/>
          <w:szCs w:val="28"/>
        </w:rPr>
      </w:pPr>
      <w:r w:rsidRPr="00764DC8">
        <w:rPr>
          <w:rFonts w:ascii="Times New Roman" w:eastAsia="Calibri" w:hAnsi="Times New Roman" w:cs="Times New Roman"/>
          <w:sz w:val="28"/>
          <w:szCs w:val="28"/>
        </w:rPr>
        <w:t>В</w:t>
      </w:r>
      <w:r>
        <w:rPr>
          <w:rFonts w:ascii="Times New Roman" w:eastAsia="Calibri" w:hAnsi="Times New Roman" w:cs="Times New Roman"/>
          <w:sz w:val="28"/>
          <w:szCs w:val="28"/>
        </w:rPr>
        <w:t xml:space="preserve"> Ростове-на-Дону в</w:t>
      </w:r>
      <w:r w:rsidRPr="00764DC8">
        <w:rPr>
          <w:rFonts w:ascii="Times New Roman" w:eastAsia="Calibri" w:hAnsi="Times New Roman" w:cs="Times New Roman"/>
          <w:sz w:val="28"/>
          <w:szCs w:val="28"/>
        </w:rPr>
        <w:t xml:space="preserve"> настоящее время подготовлены документы для последующей реализации с торгов аварийных многоквартирных домов, являющихся</w:t>
      </w:r>
      <w:r w:rsidR="00B13399">
        <w:rPr>
          <w:rFonts w:ascii="Times New Roman" w:eastAsia="Calibri" w:hAnsi="Times New Roman" w:cs="Times New Roman"/>
          <w:sz w:val="28"/>
          <w:szCs w:val="28"/>
        </w:rPr>
        <w:t xml:space="preserve"> объектами культурного наследия.</w:t>
      </w:r>
    </w:p>
    <w:p w:rsidR="008D29D8" w:rsidRPr="00764DC8" w:rsidRDefault="008D29D8" w:rsidP="008D29D8">
      <w:pPr>
        <w:autoSpaceDE w:val="0"/>
        <w:autoSpaceDN w:val="0"/>
        <w:adjustRightInd w:val="0"/>
        <w:spacing w:after="0" w:line="240" w:lineRule="auto"/>
        <w:ind w:firstLine="567"/>
        <w:jc w:val="both"/>
        <w:rPr>
          <w:rFonts w:ascii="Times New Roman" w:eastAsia="Calibri" w:hAnsi="Times New Roman" w:cs="Times New Roman"/>
          <w:sz w:val="28"/>
          <w:szCs w:val="28"/>
        </w:rPr>
      </w:pPr>
      <w:r w:rsidRPr="00764DC8">
        <w:rPr>
          <w:rFonts w:ascii="Times New Roman" w:eastAsia="Calibri" w:hAnsi="Times New Roman" w:cs="Times New Roman"/>
          <w:sz w:val="28"/>
          <w:szCs w:val="28"/>
        </w:rPr>
        <w:t xml:space="preserve">Кроме того, в соответствии с постановлением Администрации города Ростова-на-Дону от 17.10.2013 № 1160 «Об утверждении Порядка отчуждения отселенных жилых помещений муниципального жилищного фонда, расположенных в многоквартирном доме, признанном аварийным и </w:t>
      </w:r>
      <w:r w:rsidRPr="00764DC8">
        <w:rPr>
          <w:rFonts w:ascii="Times New Roman" w:eastAsia="Calibri" w:hAnsi="Times New Roman" w:cs="Times New Roman"/>
          <w:sz w:val="28"/>
          <w:szCs w:val="28"/>
        </w:rPr>
        <w:lastRenderedPageBreak/>
        <w:t>подлежащим сносу или реконструкции», проводятся открытые аукционные торги по продаже отселенных помещений</w:t>
      </w:r>
      <w:r w:rsidRPr="00764DC8">
        <w:rPr>
          <w:rFonts w:ascii="Times New Roman" w:eastAsia="Calibri" w:hAnsi="Times New Roman" w:cs="Times New Roman"/>
          <w:i/>
          <w:sz w:val="28"/>
          <w:szCs w:val="28"/>
        </w:rPr>
        <w:t>,</w:t>
      </w:r>
      <w:r w:rsidRPr="00764DC8">
        <w:rPr>
          <w:rFonts w:ascii="Times New Roman" w:eastAsia="Calibri" w:hAnsi="Times New Roman" w:cs="Times New Roman"/>
          <w:sz w:val="28"/>
          <w:szCs w:val="28"/>
        </w:rPr>
        <w:t xml:space="preserve"> инициирована процедура проведения открытых аукционных торгов по продаже отселенных жилых помещений</w:t>
      </w:r>
      <w:r w:rsidR="00B13399">
        <w:rPr>
          <w:rFonts w:ascii="Times New Roman" w:eastAsia="Calibri" w:hAnsi="Times New Roman" w:cs="Times New Roman"/>
          <w:sz w:val="28"/>
          <w:szCs w:val="28"/>
        </w:rPr>
        <w:t>.</w:t>
      </w:r>
    </w:p>
    <w:p w:rsidR="008D29D8" w:rsidRPr="00924FDC" w:rsidRDefault="008D29D8" w:rsidP="008D29D8">
      <w:pPr>
        <w:pStyle w:val="Default"/>
        <w:ind w:firstLine="567"/>
        <w:jc w:val="both"/>
        <w:rPr>
          <w:color w:val="auto"/>
          <w:sz w:val="28"/>
          <w:szCs w:val="28"/>
        </w:rPr>
      </w:pPr>
      <w:r w:rsidRPr="00924FDC">
        <w:rPr>
          <w:rFonts w:eastAsia="Calibri"/>
          <w:color w:val="auto"/>
          <w:sz w:val="28"/>
          <w:szCs w:val="28"/>
        </w:rPr>
        <w:t>Необходимо продолжить работу по вовлечению в процесс обновления жилищного фонда инвесторов. При этом следует отметить, что поиски инвесторов должны являться задачей номер один для собственников аварийного жилья, на которых в силу действующего закона лежит бремя содержания недвижимого имущества. Между тем, собственники ведут себя пассивно, выбирая для себя стратегию «ожидания», возлагая весь груз, в том числе, финансовой ответственности на органы местного самоуправления. Перекладывая вопрос о судьбе многоквартирного дома на органы местного самоуправления, собственнику остается либо получить выкупную стоимость за жилое помещение, либо реприватизировать такое жилое помещение и ждать расселения в рамках программных мероприятий.</w:t>
      </w:r>
    </w:p>
    <w:p w:rsidR="008D29D8" w:rsidRPr="00924FDC" w:rsidRDefault="008D29D8" w:rsidP="008D29D8">
      <w:pPr>
        <w:pStyle w:val="Default"/>
        <w:ind w:firstLine="567"/>
        <w:jc w:val="both"/>
        <w:rPr>
          <w:color w:val="auto"/>
          <w:sz w:val="28"/>
          <w:szCs w:val="28"/>
        </w:rPr>
      </w:pPr>
      <w:r w:rsidRPr="00924FDC">
        <w:rPr>
          <w:color w:val="auto"/>
          <w:sz w:val="28"/>
          <w:szCs w:val="28"/>
        </w:rPr>
        <w:t>Новая система расселения аварийного жилищного фонда должна опираться на принципах возвратности вложенных бюджетных средств и повторного их направления на решение указанных задач, а также привлечение средств частных ин</w:t>
      </w:r>
      <w:r w:rsidR="00267D9F">
        <w:rPr>
          <w:color w:val="auto"/>
          <w:sz w:val="28"/>
          <w:szCs w:val="28"/>
        </w:rPr>
        <w:t>весторов. Администрацией города</w:t>
      </w:r>
      <w:r w:rsidR="00267D9F">
        <w:rPr>
          <w:color w:val="auto"/>
          <w:sz w:val="28"/>
          <w:szCs w:val="28"/>
        </w:rPr>
        <w:br/>
      </w:r>
      <w:r w:rsidRPr="00924FDC">
        <w:rPr>
          <w:color w:val="auto"/>
          <w:sz w:val="28"/>
          <w:szCs w:val="28"/>
        </w:rPr>
        <w:t>Ростова-на-Дону планируется усилить работу в части развития застроенных территорий, то есть предоставлять земельные участки под застройку на условиях переселения и сноса аварийных домов за счет средств инвесторов.</w:t>
      </w:r>
    </w:p>
    <w:p w:rsidR="008D29D8" w:rsidRPr="00924FDC" w:rsidRDefault="008D29D8" w:rsidP="008D29D8">
      <w:pPr>
        <w:pStyle w:val="Default"/>
        <w:ind w:firstLine="567"/>
        <w:jc w:val="both"/>
        <w:rPr>
          <w:color w:val="auto"/>
          <w:sz w:val="28"/>
          <w:szCs w:val="28"/>
        </w:rPr>
      </w:pPr>
      <w:r w:rsidRPr="00924FDC">
        <w:rPr>
          <w:color w:val="auto"/>
          <w:sz w:val="28"/>
          <w:szCs w:val="28"/>
        </w:rPr>
        <w:t>Стратегия развития жилищно-коммунального хозяйства в Российской Федерации до 2020 года,</w:t>
      </w:r>
      <w:r>
        <w:rPr>
          <w:color w:val="auto"/>
          <w:sz w:val="28"/>
          <w:szCs w:val="28"/>
        </w:rPr>
        <w:t xml:space="preserve"> разработанная Минстроем России,предлагает следующую</w:t>
      </w:r>
      <w:r w:rsidRPr="00924FDC">
        <w:rPr>
          <w:color w:val="auto"/>
          <w:sz w:val="28"/>
          <w:szCs w:val="28"/>
        </w:rPr>
        <w:t xml:space="preserve"> модель переселения граждан из аварийного жилищного фонда:</w:t>
      </w:r>
    </w:p>
    <w:p w:rsidR="008D29D8" w:rsidRPr="00924FDC" w:rsidRDefault="00B34A2C" w:rsidP="00B34A2C">
      <w:pPr>
        <w:pStyle w:val="Default"/>
        <w:ind w:firstLine="567"/>
        <w:jc w:val="both"/>
        <w:rPr>
          <w:color w:val="auto"/>
          <w:sz w:val="28"/>
          <w:szCs w:val="28"/>
        </w:rPr>
      </w:pPr>
      <w:r>
        <w:rPr>
          <w:color w:val="auto"/>
          <w:sz w:val="28"/>
          <w:szCs w:val="28"/>
        </w:rPr>
        <w:t xml:space="preserve">- </w:t>
      </w:r>
      <w:r w:rsidR="008D29D8" w:rsidRPr="00924FDC">
        <w:rPr>
          <w:color w:val="auto"/>
          <w:sz w:val="28"/>
          <w:szCs w:val="28"/>
        </w:rPr>
        <w:t>для малоимущих собственников, у которых нет иного жилого помещения для проживания и для малоимущих граждан, проживающих по договорам социального найма – предоставление жилого помещения по договору социального найма,</w:t>
      </w:r>
    </w:p>
    <w:p w:rsidR="008D29D8" w:rsidRDefault="00B34A2C" w:rsidP="00B34A2C">
      <w:pPr>
        <w:pStyle w:val="Default"/>
        <w:ind w:firstLine="567"/>
        <w:jc w:val="both"/>
        <w:rPr>
          <w:color w:val="auto"/>
          <w:sz w:val="28"/>
          <w:szCs w:val="28"/>
        </w:rPr>
      </w:pPr>
      <w:r>
        <w:rPr>
          <w:color w:val="auto"/>
          <w:sz w:val="28"/>
          <w:szCs w:val="28"/>
        </w:rPr>
        <w:t xml:space="preserve">- </w:t>
      </w:r>
      <w:r w:rsidR="008D29D8" w:rsidRPr="00924FDC">
        <w:rPr>
          <w:color w:val="auto"/>
          <w:sz w:val="28"/>
          <w:szCs w:val="28"/>
        </w:rPr>
        <w:t xml:space="preserve">для собственников, не имеющих иных жилых помещений для проживания, и нанимателей, которые не являются малоимущими, но соответствуют критериям, установленным пунктами 1 и 2 части 9 статьи 13 Жилищного кодекса РФ – предоставление жилого помещения по договору социального найма на некоммерческих условиях, который заключается с органами местного самоуправления на длительный срок и может продлеваться. Предоставление жилого помещения на условиях некоммерческого найма может предлагаться также нанимателям. При этом плата за наем такого жилого помещения существенно ниже рыночной и устанавливается на основе возвратности средств, затраченных </w:t>
      </w:r>
      <w:r w:rsidR="008D29D8">
        <w:rPr>
          <w:color w:val="auto"/>
          <w:sz w:val="28"/>
          <w:szCs w:val="28"/>
        </w:rPr>
        <w:br/>
      </w:r>
      <w:r w:rsidR="008D29D8" w:rsidRPr="00924FDC">
        <w:rPr>
          <w:color w:val="auto"/>
          <w:sz w:val="28"/>
          <w:szCs w:val="28"/>
        </w:rPr>
        <w:t>на строительство жилого помещения;</w:t>
      </w:r>
    </w:p>
    <w:p w:rsidR="008D29D8" w:rsidRDefault="00B34A2C" w:rsidP="00B34A2C">
      <w:pPr>
        <w:pStyle w:val="Default"/>
        <w:ind w:firstLine="567"/>
        <w:jc w:val="both"/>
        <w:rPr>
          <w:color w:val="auto"/>
          <w:sz w:val="28"/>
          <w:szCs w:val="28"/>
        </w:rPr>
      </w:pPr>
      <w:r>
        <w:rPr>
          <w:color w:val="auto"/>
          <w:sz w:val="28"/>
          <w:szCs w:val="28"/>
        </w:rPr>
        <w:t xml:space="preserve">- </w:t>
      </w:r>
      <w:r w:rsidR="008D29D8" w:rsidRPr="00841868">
        <w:rPr>
          <w:color w:val="auto"/>
          <w:sz w:val="28"/>
          <w:szCs w:val="28"/>
        </w:rPr>
        <w:t xml:space="preserve">для собственников жилых помещений, не являющихся малоимущими и не соответствуют критериям, установленным пунктами 1 и 2 части 9 статьи </w:t>
      </w:r>
      <w:r w:rsidR="008D29D8" w:rsidRPr="00841868">
        <w:rPr>
          <w:color w:val="auto"/>
          <w:sz w:val="28"/>
          <w:szCs w:val="28"/>
        </w:rPr>
        <w:br/>
        <w:t xml:space="preserve">13 Жилищного кодекса РФ, а также собственников, имеющих иные жилые помещения для проживания, жилые помещения взамен аварийных </w:t>
      </w:r>
      <w:r w:rsidR="008D29D8" w:rsidRPr="00841868">
        <w:rPr>
          <w:color w:val="auto"/>
          <w:sz w:val="28"/>
          <w:szCs w:val="28"/>
        </w:rPr>
        <w:br/>
        <w:t>не предоставляются, выплата выкупной цены жилых помещений не осуществляется.</w:t>
      </w:r>
    </w:p>
    <w:p w:rsidR="001130D4" w:rsidRDefault="001130D4" w:rsidP="001130D4">
      <w:pPr>
        <w:pStyle w:val="Default"/>
        <w:ind w:firstLine="708"/>
        <w:jc w:val="both"/>
        <w:rPr>
          <w:color w:val="auto"/>
          <w:sz w:val="28"/>
          <w:szCs w:val="28"/>
        </w:rPr>
      </w:pPr>
      <w:r>
        <w:rPr>
          <w:color w:val="auto"/>
          <w:sz w:val="28"/>
          <w:szCs w:val="28"/>
        </w:rPr>
        <w:lastRenderedPageBreak/>
        <w:t xml:space="preserve">В период с 2013 по 2015 годы в Ростове-на-Дону было признано аварийными 131 дом. </w:t>
      </w:r>
      <w:r w:rsidR="00267D9F">
        <w:rPr>
          <w:color w:val="auto"/>
          <w:sz w:val="28"/>
          <w:szCs w:val="28"/>
        </w:rPr>
        <w:t>С</w:t>
      </w:r>
      <w:r w:rsidR="00161FAC">
        <w:rPr>
          <w:color w:val="auto"/>
          <w:sz w:val="28"/>
          <w:szCs w:val="28"/>
        </w:rPr>
        <w:t xml:space="preserve">удьбу </w:t>
      </w:r>
      <w:r w:rsidR="00267D9F">
        <w:rPr>
          <w:color w:val="auto"/>
          <w:sz w:val="28"/>
          <w:szCs w:val="28"/>
        </w:rPr>
        <w:t xml:space="preserve">остальных домов </w:t>
      </w:r>
      <w:r w:rsidR="00161FAC">
        <w:rPr>
          <w:color w:val="auto"/>
          <w:sz w:val="28"/>
          <w:szCs w:val="28"/>
        </w:rPr>
        <w:t>должны решать</w:t>
      </w:r>
      <w:r>
        <w:rPr>
          <w:color w:val="auto"/>
          <w:sz w:val="28"/>
          <w:szCs w:val="28"/>
        </w:rPr>
        <w:t xml:space="preserve"> их собственники  уже сегодня.</w:t>
      </w:r>
    </w:p>
    <w:p w:rsidR="00161FAC" w:rsidRDefault="00161FAC" w:rsidP="001130D4">
      <w:pPr>
        <w:pStyle w:val="Default"/>
        <w:ind w:firstLine="708"/>
        <w:jc w:val="both"/>
        <w:rPr>
          <w:color w:val="auto"/>
          <w:sz w:val="28"/>
          <w:szCs w:val="28"/>
        </w:rPr>
      </w:pPr>
    </w:p>
    <w:p w:rsidR="00161FAC" w:rsidRPr="00161FAC" w:rsidRDefault="00161FAC" w:rsidP="005D67EC">
      <w:pPr>
        <w:pStyle w:val="Default"/>
        <w:ind w:left="1211"/>
        <w:jc w:val="center"/>
        <w:rPr>
          <w:b/>
          <w:color w:val="auto"/>
          <w:sz w:val="28"/>
          <w:szCs w:val="28"/>
        </w:rPr>
      </w:pPr>
      <w:r w:rsidRPr="00161FAC">
        <w:rPr>
          <w:b/>
          <w:color w:val="auto"/>
          <w:sz w:val="28"/>
          <w:szCs w:val="28"/>
        </w:rPr>
        <w:t>Капитальный ремонт</w:t>
      </w:r>
      <w:r>
        <w:rPr>
          <w:b/>
          <w:color w:val="auto"/>
          <w:sz w:val="28"/>
          <w:szCs w:val="28"/>
        </w:rPr>
        <w:t xml:space="preserve"> многоквартирных домов</w:t>
      </w:r>
    </w:p>
    <w:p w:rsidR="00161FAC" w:rsidRPr="008D29D8" w:rsidRDefault="00161FAC" w:rsidP="005D67EC">
      <w:pPr>
        <w:pStyle w:val="Default"/>
        <w:ind w:firstLine="708"/>
        <w:jc w:val="center"/>
        <w:rPr>
          <w:color w:val="auto"/>
          <w:sz w:val="28"/>
          <w:szCs w:val="28"/>
        </w:rPr>
      </w:pP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 xml:space="preserve">В сфере </w:t>
      </w:r>
      <w:r w:rsidRPr="00161FAC">
        <w:rPr>
          <w:color w:val="000000"/>
          <w:sz w:val="28"/>
          <w:szCs w:val="28"/>
        </w:rPr>
        <w:t xml:space="preserve">капитального ремонта общего имущества </w:t>
      </w:r>
      <w:r w:rsidRPr="008F557C">
        <w:rPr>
          <w:color w:val="000000"/>
          <w:sz w:val="28"/>
          <w:szCs w:val="28"/>
        </w:rPr>
        <w:t>в многоквартирных домах (далее - капитальный ремонт многоквартирных домов) целью государственной политики является создание и обеспечение устойчивого функционирования региональных систем капитального ремонта общего имущества в многоквартирных домах (далее - региональные системы капитального ремонта), обеспечивающих его своевременное проведение, необходимое качество и разумную стоимость работ (услуг) с постепенным переходом от преобладания системы государственной организации проведения капитального ремонта через систему региональных операторов к преобладанию и распространению модели организации проведения капитального ремонта через систему специальных счетов.</w:t>
      </w:r>
    </w:p>
    <w:p w:rsidR="001130D4" w:rsidRDefault="001130D4" w:rsidP="00877238">
      <w:pPr>
        <w:pStyle w:val="a4"/>
        <w:shd w:val="clear" w:color="auto" w:fill="FFFFFF"/>
        <w:spacing w:before="0" w:beforeAutospacing="0" w:after="0" w:afterAutospacing="0"/>
        <w:ind w:firstLine="708"/>
        <w:jc w:val="both"/>
        <w:rPr>
          <w:color w:val="000000"/>
          <w:sz w:val="28"/>
          <w:szCs w:val="28"/>
        </w:rPr>
      </w:pPr>
      <w:r>
        <w:rPr>
          <w:color w:val="000000"/>
          <w:sz w:val="28"/>
          <w:szCs w:val="28"/>
        </w:rPr>
        <w:t>По состоянию на апрель 2016 года в Ростове-на-Дону находиться</w:t>
      </w:r>
      <w:r>
        <w:rPr>
          <w:color w:val="000000"/>
          <w:sz w:val="28"/>
          <w:szCs w:val="28"/>
        </w:rPr>
        <w:br/>
        <w:t>8367 МКД, общей площадью 23128403 м2.</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В 2014 году была запущена работа региональных систем капитального ремонта, основанных на финансировании капитального ремонта за счет средств собственников помещений в многоквартирных домах.</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 xml:space="preserve">В настоящее время субъектами Российской Федерации сформированы механизмы, обеспечивающие долгосрочное планирование проведения капитального ремонта многоквартирных домов и основанные </w:t>
      </w:r>
      <w:r>
        <w:rPr>
          <w:color w:val="000000"/>
          <w:sz w:val="28"/>
          <w:szCs w:val="28"/>
        </w:rPr>
        <w:br/>
      </w:r>
      <w:r w:rsidRPr="008F557C">
        <w:rPr>
          <w:color w:val="000000"/>
          <w:sz w:val="28"/>
          <w:szCs w:val="28"/>
        </w:rPr>
        <w:t xml:space="preserve">на осуществлении его финансирования собственниками помещений </w:t>
      </w:r>
      <w:r>
        <w:rPr>
          <w:color w:val="000000"/>
          <w:sz w:val="28"/>
          <w:szCs w:val="28"/>
        </w:rPr>
        <w:br/>
      </w:r>
      <w:r w:rsidRPr="008F557C">
        <w:rPr>
          <w:color w:val="000000"/>
          <w:sz w:val="28"/>
          <w:szCs w:val="28"/>
        </w:rPr>
        <w:t>в многоквартирных домах путем уплаты ежемесячного обязательного минимального взноса на капитальный ремонт в отношении многоквартирных домов, включенных в региональные программы капитального ремонта.</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 xml:space="preserve">Задача повышения качества капитального ремонта и эффективности расходов на его проведение будет решаться за счет осуществления </w:t>
      </w:r>
      <w:r>
        <w:rPr>
          <w:color w:val="000000"/>
          <w:sz w:val="28"/>
          <w:szCs w:val="28"/>
        </w:rPr>
        <w:br/>
      </w:r>
      <w:r w:rsidRPr="008F557C">
        <w:rPr>
          <w:color w:val="000000"/>
          <w:sz w:val="28"/>
          <w:szCs w:val="28"/>
        </w:rPr>
        <w:t>на федеральном уровне сравнительного анализа и создания укрупненных нормативов для расходов на реализацию типовых видов работ, а также методического обеспечения процесса осуществления деятельности региональными операторами. В целях обеспечения прозрачности проведения торгов по отбору организаций для осуществления работ по капитальному ремонту будет установлен порядок и условия размещения региональным оператором временно свободных средств фонда капитального ремонта, формируемого на счете регионального оператора.</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В целях реализации при капитальном ремонте дополнительных мероприятий, направленных на повышение энергетической эффективности, могут быть использованы специальные инструменты, позволяющие финансировать такие работы на принципах энергетического сервиса.</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 xml:space="preserve">Одним из вопросов, заслуживающих особого внимания при организации проведения капитального ремонта, является вопрос модернизации лифтового оборудования в многоквартирном доме, в том </w:t>
      </w:r>
      <w:r w:rsidRPr="008F557C">
        <w:rPr>
          <w:color w:val="000000"/>
          <w:sz w:val="28"/>
          <w:szCs w:val="28"/>
        </w:rPr>
        <w:lastRenderedPageBreak/>
        <w:t>числе в целях обеспечения доступности многоквартирных домов для инвалидов и других маломобильных групп населения, вандалозащищенности, энергоэффективности и пожарной безопасности лифтового оборудования.</w:t>
      </w:r>
    </w:p>
    <w:p w:rsidR="00877238"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Основой системы государственного регулирования в сфере лифтового хозяйства является технический регламент Та</w:t>
      </w:r>
      <w:r w:rsidR="005D67EC">
        <w:rPr>
          <w:color w:val="000000"/>
          <w:sz w:val="28"/>
          <w:szCs w:val="28"/>
        </w:rPr>
        <w:t>моженного союза ТР ТС 011/2011 «Безопасность лифтов»</w:t>
      </w:r>
      <w:r w:rsidRPr="008F557C">
        <w:rPr>
          <w:color w:val="000000"/>
          <w:sz w:val="28"/>
          <w:szCs w:val="28"/>
        </w:rPr>
        <w:t xml:space="preserve">, в соответствии с которым по истечении назначенного срока службы (свыше 25 лет) не допускается использование лифта по назначению без проведения оценки соответствия, по итогам которой осуществляется модернизация (капитальный ремонт) или замена лифта. Соответствующая работа должна быть в массовом порядке проведена в рамках реализации региональных программ капитального ремонта. </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 xml:space="preserve">Указанная услуга, с точки зрения экспертов, является одной из самых привлекательных для использования кредитных средств в целях </w:t>
      </w:r>
      <w:r>
        <w:rPr>
          <w:color w:val="000000"/>
          <w:sz w:val="28"/>
          <w:szCs w:val="28"/>
        </w:rPr>
        <w:br/>
      </w:r>
      <w:r w:rsidRPr="008F557C">
        <w:rPr>
          <w:color w:val="000000"/>
          <w:sz w:val="28"/>
          <w:szCs w:val="28"/>
        </w:rPr>
        <w:t>ее финансирования. Другим мероприятием, реализация которого будет одновременно способствовать решению проблемы модернизации лифтового хозяйства и стимулированию развития отечественного производителя, является обеспечение импортозамещения за счет применения лифтов отечественных производителей.</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Для обеспечения своевременности проведения капитального ремонта должно осуществляться систематическое наблюдение за использованием жилищного фонда и обеспечением его сохранности посредством сбора, систематизации и анализа информации в соответствии с установленным перечнем показателей.</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В этих целях Министерством строительства и жилищно-коммунального хозяйства Российской Федерации введена в действие автоматизированная информационная система мониторинга реализации субъектами Российской Федерации региональных программ капитального ремонта, которая обеспечивает:</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Pr>
          <w:color w:val="000000"/>
          <w:sz w:val="28"/>
          <w:szCs w:val="28"/>
        </w:rPr>
        <w:t xml:space="preserve">- </w:t>
      </w:r>
      <w:r w:rsidRPr="008F557C">
        <w:rPr>
          <w:color w:val="000000"/>
          <w:sz w:val="28"/>
          <w:szCs w:val="28"/>
        </w:rPr>
        <w:t>получение полной и актуальной информации по планируемому и (или) проведенному капитальному ремонту каждого многоквартирного дома любым заинтересованным лицом;</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Pr>
          <w:color w:val="000000"/>
          <w:sz w:val="28"/>
          <w:szCs w:val="28"/>
        </w:rPr>
        <w:t xml:space="preserve">- </w:t>
      </w:r>
      <w:r w:rsidRPr="008F557C">
        <w:rPr>
          <w:color w:val="000000"/>
          <w:sz w:val="28"/>
          <w:szCs w:val="28"/>
        </w:rPr>
        <w:t>отслеживание основных этапов организации и проведения капитального ремонта каждого многоквартирного дома, включенного в региональную программу капитального ремонта и краткосрочный план ее реализации, в том числе на предмет обеспечения участия собственников помещений в многоквартирном доме и общественности в приемке работ по капитальному ремонту;</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Pr>
          <w:color w:val="000000"/>
          <w:sz w:val="28"/>
          <w:szCs w:val="28"/>
        </w:rPr>
        <w:t xml:space="preserve">- </w:t>
      </w:r>
      <w:r w:rsidRPr="008F557C">
        <w:rPr>
          <w:color w:val="000000"/>
          <w:sz w:val="28"/>
          <w:szCs w:val="28"/>
        </w:rPr>
        <w:t>отслеживание качества планирования и динамики реализации региональных программ капитального ремонта;</w:t>
      </w:r>
    </w:p>
    <w:p w:rsidR="00877238" w:rsidRDefault="00877238" w:rsidP="00877238">
      <w:pPr>
        <w:pStyle w:val="a4"/>
        <w:shd w:val="clear" w:color="auto" w:fill="FFFFFF"/>
        <w:spacing w:before="0" w:beforeAutospacing="0" w:after="0" w:afterAutospacing="0"/>
        <w:ind w:firstLine="708"/>
        <w:jc w:val="both"/>
        <w:rPr>
          <w:color w:val="000000"/>
          <w:sz w:val="28"/>
          <w:szCs w:val="28"/>
        </w:rPr>
      </w:pPr>
      <w:r>
        <w:rPr>
          <w:color w:val="000000"/>
          <w:sz w:val="28"/>
          <w:szCs w:val="28"/>
        </w:rPr>
        <w:t xml:space="preserve">- </w:t>
      </w:r>
      <w:r w:rsidRPr="008F557C">
        <w:rPr>
          <w:color w:val="000000"/>
          <w:sz w:val="28"/>
          <w:szCs w:val="28"/>
        </w:rPr>
        <w:t xml:space="preserve">контроль уровня стоимости проводимого капитального ремонта </w:t>
      </w:r>
      <w:r>
        <w:rPr>
          <w:color w:val="000000"/>
          <w:sz w:val="28"/>
          <w:szCs w:val="28"/>
        </w:rPr>
        <w:br/>
      </w:r>
      <w:r w:rsidRPr="008F557C">
        <w:rPr>
          <w:color w:val="000000"/>
          <w:sz w:val="28"/>
          <w:szCs w:val="28"/>
        </w:rPr>
        <w:t>по определенному виду работ (услуг);</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Pr>
          <w:color w:val="000000"/>
          <w:sz w:val="28"/>
          <w:szCs w:val="28"/>
        </w:rPr>
        <w:t xml:space="preserve">- </w:t>
      </w:r>
      <w:r w:rsidRPr="008F557C">
        <w:rPr>
          <w:color w:val="000000"/>
          <w:sz w:val="28"/>
          <w:szCs w:val="28"/>
        </w:rPr>
        <w:t>выявление и исключение дублирования включения многоквартирных домов в региональные программы капитального ремонта и программы переселения из аварийного и ветхого жилья;</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Pr>
          <w:color w:val="000000"/>
          <w:sz w:val="28"/>
          <w:szCs w:val="28"/>
        </w:rPr>
        <w:lastRenderedPageBreak/>
        <w:t xml:space="preserve">- </w:t>
      </w:r>
      <w:r w:rsidRPr="008F557C">
        <w:rPr>
          <w:color w:val="000000"/>
          <w:sz w:val="28"/>
          <w:szCs w:val="28"/>
        </w:rPr>
        <w:t>информационную открытость и прозрачность реализации региональных программ капитального ремонта.</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Основным риском функционирования системы капитального ремонта многоквартирных домов является ее возможная финансовая несбалансированность.</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Во избежание формирования у региональных фондов капитального ремонта дефицита и необеспеченных обязательств органами местного самоуправления города власти необходимо осуществление мониторинга финансовой устойчивости региональных операторов капитального ремонта и соответствия минимального размера взносов на капитальный ремонт объему обязательств, принимаемых на себя региональными операторами.</w:t>
      </w:r>
    </w:p>
    <w:p w:rsidR="00877238" w:rsidRPr="008F557C" w:rsidRDefault="00877238" w:rsidP="00877238">
      <w:pPr>
        <w:pStyle w:val="a4"/>
        <w:shd w:val="clear" w:color="auto" w:fill="FFFFFF"/>
        <w:tabs>
          <w:tab w:val="left" w:pos="709"/>
        </w:tabs>
        <w:spacing w:before="0" w:beforeAutospacing="0" w:after="0" w:afterAutospacing="0"/>
        <w:ind w:firstLine="708"/>
        <w:jc w:val="both"/>
        <w:rPr>
          <w:color w:val="000000"/>
          <w:sz w:val="28"/>
          <w:szCs w:val="28"/>
        </w:rPr>
      </w:pPr>
      <w:r w:rsidRPr="008F557C">
        <w:rPr>
          <w:color w:val="000000"/>
          <w:sz w:val="28"/>
          <w:szCs w:val="28"/>
        </w:rPr>
        <w:t>Кроме того, необходимо чтобы и на федеральном уровне была разработана модель, позволяющая осуществлять оценку финансовой устойчивости уже функционирующих региональных систем капитального ремонта, прогнозировавшая ее развитие и возможные проблемы функционирования, а также своевременное принятие мер, направленных на решение проблем.</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Важным вопросом является проработка предложений по выработке единого подхода к уплате комиссионных вознаграждений за оказываемые услуги по приему и перечислению на специальные счета платежей по взносам на капитальный ремонт, в том числе в части, касающейся обязанности по уплате указанных вознаграждений.</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Задача повышения эффективности функционирования созданной системы капитального ремонта будет решаться путем привлечения дополнительных источников финансирования капитального ремонта многоквартирных домов, прежде всего за счет развития кредитования капитального ремонта многоквартирных домов.</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Согласно результатам проведенного в июне 2015 г. исследования 61 процент опрошенных видят необходимость проведения капитального ремонта в ближайшие 3 - 5 лет, при этом более трети (34 процента) респондентов считают, что их многоквартирный дом необходимо отремонтировать немедленно.</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Для расширения возможностей граждан по осуществлению капитального ремонта, в том числе</w:t>
      </w:r>
      <w:r w:rsidR="005D67EC">
        <w:rPr>
          <w:color w:val="000000"/>
          <w:sz w:val="28"/>
          <w:szCs w:val="28"/>
        </w:rPr>
        <w:t xml:space="preserve"> выборочного ремонта, снижения «периода ожидания»</w:t>
      </w:r>
      <w:r w:rsidRPr="008F557C">
        <w:rPr>
          <w:color w:val="000000"/>
          <w:sz w:val="28"/>
          <w:szCs w:val="28"/>
        </w:rPr>
        <w:t xml:space="preserve"> такого ремонта, повышения комфорта и качества проживания в многоквартирном доме сверх установленного Жилищным кодексом Российской Федерации минимального перечня, будет продолжена деятельность в части разработки и развития механизмов кредитования капитального ремонта многоквартирных домов. Собственники помещений в многоквартирном доме смогут осуществить выполнение необходимых работ, не дожидаясь сроков, предусмотренных региональной программой капитального ремонта, и оплатить эти работы за счет долгосрочных кредитов, погашение которых будет осуществляться за счет взносов на капитальный ремонт, входящих в состав платежей за жилищно-коммунальные услуги. Повысить доступность таких кредитов и обеспечить вовлечение большего числа собственников помещений в многоквартирных </w:t>
      </w:r>
      <w:r w:rsidRPr="008F557C">
        <w:rPr>
          <w:color w:val="000000"/>
          <w:sz w:val="28"/>
          <w:szCs w:val="28"/>
        </w:rPr>
        <w:lastRenderedPageBreak/>
        <w:t>домах, привлекающих дополнительные источники финансирования капитального ремонта общего имущества, позволит государственная поддержка таких собственников в виде субсидирования процентной ставки и субсидирования части самого кредита.</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Также в целях снижения коммерческих рисков, снижения стоимости кредитов и увеличения их сроков должны применяться механизмы рефинансирования кредитов, выданных на капитальный ремонт многоквартирных домов.</w:t>
      </w:r>
    </w:p>
    <w:p w:rsidR="00877238" w:rsidRPr="008F557C"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Развитие механизмов кредитования является одной из приоритетных задач в рамках развития региональных систем капитального ремонта, а также имеет важное социальное значение. Возможность проведения капитального ремонта в многоквартирных домах с использованием кредитных средств позволит значительно сократить количество домов, требующих капитального ремонта, и снять определенную обеспокоенность собственников помещений по вопросам формирования, сохранности и использования фондов капитального ремонта.</w:t>
      </w:r>
    </w:p>
    <w:p w:rsidR="00877238"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Тем не менее</w:t>
      </w:r>
      <w:r w:rsidR="00BE3C20">
        <w:rPr>
          <w:color w:val="000000"/>
          <w:sz w:val="28"/>
          <w:szCs w:val="28"/>
        </w:rPr>
        <w:t>,</w:t>
      </w:r>
      <w:r w:rsidRPr="008F557C">
        <w:rPr>
          <w:color w:val="000000"/>
          <w:sz w:val="28"/>
          <w:szCs w:val="28"/>
        </w:rPr>
        <w:t xml:space="preserve"> вовлеченность кредитных организаций в процесс кредитования капитального ремонта сдерживается рядом объективных факторов, в частности рисками, связанными с отсутствием обеспечения по указанным кредитам. В качестве основного обеспечения по кредиту на капитальный ремонт многоквартирных домов рассматриваются платежи собственников помещений, обязательные в силу закона. В качестве дополнительного обеспечения предусматривается использование государственных и муниципальных гарантий при условии, если соответствующие меры поддержки предусмотрены соответствующими бюджетами.</w:t>
      </w:r>
    </w:p>
    <w:p w:rsidR="00877238"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Остановимся подробнее на финансовом аспекте капитального ремонта МКД. Капитальный ремонт и приведение жилых зданий в состояние соответствующее современным требованиям, включая энергоэффективность, наиболее часто называют термином «реновация». Собственники помещений в МКД несут бремя расходов по содержанию и надлежащем состоянии своих помещений и общего имущества. Участие государства направлено на разработку мероприятий для облегчения финансового бремени жильцов, наиболее популярные способствуют получению кредитов и разного рода субсидий для реновации домов. Минимальная сумма для получения кредита стандартно составляет не менее 10% стоимости запланированного ремонта. Дополнительным обеспечением и гарантией для банков является деятельность специализированных агентств, которые за доступную плату (1-1,5% от суммы поручительства) предоставляют поручительство по кредитам ТСЖ и УК на реновацию МКД. Такая практика известна в Эстонии, Литве, Словакии. При этом целесообразность гарантийных агентств с годами снижается, поскольку такого рода кредитные продукты, к примеру, в Эстонии уже рассматриваются, как кредиты с низкими рисками. Это позволяет в короткий срок сделать дом безопасным, комфортным и, что важно для европейских государств, энергоэффективным.</w:t>
      </w:r>
    </w:p>
    <w:p w:rsidR="00877238"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lastRenderedPageBreak/>
        <w:t>Также для стимулирования собственников проводить капитальные ремонты МКД используют программы предоставления бюджетных субсидий. Субсидии могут предоставляться на проведение энергоаудита и разработку проектной документации, на проведением ремонтов, на оплату процентов по кредиту.</w:t>
      </w:r>
    </w:p>
    <w:p w:rsidR="00877238"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Общими в практике предоставле</w:t>
      </w:r>
      <w:r>
        <w:rPr>
          <w:color w:val="000000"/>
          <w:sz w:val="28"/>
          <w:szCs w:val="28"/>
        </w:rPr>
        <w:t>ния бюджетных субсидий в разных странах являются следующие принципы:</w:t>
      </w:r>
    </w:p>
    <w:p w:rsidR="00877238"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 инициатива по принятию решения о проведении реновации дома принадлежит собственникам помещений, решение</w:t>
      </w:r>
      <w:r>
        <w:rPr>
          <w:color w:val="000000"/>
          <w:sz w:val="28"/>
          <w:szCs w:val="28"/>
        </w:rPr>
        <w:t xml:space="preserve"> принимается на общем собрании;</w:t>
      </w:r>
    </w:p>
    <w:p w:rsidR="00877238"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 предоставление бюджетных средств осуществляется по заявлению собственников и, как п</w:t>
      </w:r>
      <w:r>
        <w:rPr>
          <w:color w:val="000000"/>
          <w:sz w:val="28"/>
          <w:szCs w:val="28"/>
        </w:rPr>
        <w:t>равило, на конкурентной основе;</w:t>
      </w:r>
    </w:p>
    <w:p w:rsidR="00877238" w:rsidRDefault="00877238" w:rsidP="00877238">
      <w:pPr>
        <w:pStyle w:val="a4"/>
        <w:shd w:val="clear" w:color="auto" w:fill="FFFFFF"/>
        <w:spacing w:before="0" w:beforeAutospacing="0" w:after="0" w:afterAutospacing="0"/>
        <w:ind w:firstLine="708"/>
        <w:jc w:val="both"/>
        <w:rPr>
          <w:color w:val="000000"/>
          <w:sz w:val="28"/>
          <w:szCs w:val="28"/>
        </w:rPr>
      </w:pPr>
      <w:r w:rsidRPr="008F557C">
        <w:rPr>
          <w:color w:val="000000"/>
          <w:sz w:val="28"/>
          <w:szCs w:val="28"/>
        </w:rPr>
        <w:t>- бюджетные средства предоставляются только при условии и по факту финансирования определенной доли стоимости работ самими собственниками помещений из собственных и заемных средств.</w:t>
      </w:r>
    </w:p>
    <w:p w:rsidR="00877238" w:rsidRDefault="00877238" w:rsidP="00877238">
      <w:pPr>
        <w:pStyle w:val="a4"/>
        <w:shd w:val="clear" w:color="auto" w:fill="FFFFFF"/>
        <w:tabs>
          <w:tab w:val="left" w:pos="709"/>
        </w:tabs>
        <w:spacing w:before="0" w:beforeAutospacing="0" w:after="0" w:afterAutospacing="0"/>
        <w:ind w:firstLine="708"/>
        <w:jc w:val="both"/>
        <w:rPr>
          <w:color w:val="000000"/>
          <w:sz w:val="28"/>
          <w:szCs w:val="28"/>
        </w:rPr>
      </w:pPr>
      <w:r w:rsidRPr="008F557C">
        <w:rPr>
          <w:color w:val="000000"/>
          <w:sz w:val="28"/>
          <w:szCs w:val="28"/>
        </w:rPr>
        <w:t>Нельзя говорить о том, что полное заимствование зарубежного опыта будет уместно для города Ростова-на-Дону. Инициативность «зарубежного собственника», к сожалению, далека от инертного и неэффективного собственника нашего города. Но, в целом, система субсидирования могла бы мотивировать жильцов, а также обеспечить и гарантировать финансовую стабильность процесса реновации МКД.</w:t>
      </w:r>
    </w:p>
    <w:p w:rsidR="00A25A6C" w:rsidRDefault="00A25A6C" w:rsidP="00F3670B">
      <w:pPr>
        <w:pStyle w:val="a4"/>
        <w:shd w:val="clear" w:color="auto" w:fill="FFFFFF"/>
        <w:tabs>
          <w:tab w:val="left" w:pos="709"/>
        </w:tabs>
        <w:spacing w:before="0" w:beforeAutospacing="0" w:after="0" w:afterAutospacing="0"/>
        <w:jc w:val="both"/>
        <w:rPr>
          <w:color w:val="000000"/>
          <w:sz w:val="28"/>
          <w:szCs w:val="28"/>
        </w:rPr>
      </w:pPr>
    </w:p>
    <w:p w:rsidR="00F745B3" w:rsidRDefault="00161FAC" w:rsidP="00F745B3">
      <w:pPr>
        <w:pStyle w:val="a4"/>
        <w:shd w:val="clear" w:color="auto" w:fill="FFFFFF"/>
        <w:tabs>
          <w:tab w:val="left" w:pos="709"/>
        </w:tabs>
        <w:spacing w:before="0" w:beforeAutospacing="0" w:after="0" w:afterAutospacing="0"/>
        <w:ind w:firstLine="708"/>
        <w:jc w:val="center"/>
        <w:rPr>
          <w:b/>
          <w:color w:val="000000"/>
          <w:sz w:val="28"/>
          <w:szCs w:val="28"/>
        </w:rPr>
      </w:pPr>
      <w:r w:rsidRPr="00161FAC">
        <w:rPr>
          <w:b/>
          <w:color w:val="000000"/>
          <w:sz w:val="28"/>
          <w:szCs w:val="28"/>
        </w:rPr>
        <w:t>Управление многоквартирными домами</w:t>
      </w:r>
    </w:p>
    <w:p w:rsidR="00161FAC" w:rsidRPr="00161FAC" w:rsidRDefault="00755FE2" w:rsidP="00A25A6C">
      <w:pPr>
        <w:pStyle w:val="a4"/>
        <w:shd w:val="clear" w:color="auto" w:fill="FFFFFF"/>
        <w:tabs>
          <w:tab w:val="left" w:pos="709"/>
        </w:tabs>
        <w:spacing w:before="0" w:beforeAutospacing="0" w:after="0" w:afterAutospacing="0"/>
        <w:ind w:firstLine="708"/>
        <w:jc w:val="center"/>
        <w:rPr>
          <w:b/>
          <w:color w:val="000000"/>
          <w:sz w:val="28"/>
          <w:szCs w:val="28"/>
        </w:rPr>
      </w:pPr>
      <w:r>
        <w:rPr>
          <w:b/>
          <w:color w:val="000000"/>
          <w:sz w:val="28"/>
          <w:szCs w:val="28"/>
        </w:rPr>
        <w:t xml:space="preserve">и </w:t>
      </w:r>
      <w:r w:rsidR="00F745B3">
        <w:rPr>
          <w:b/>
          <w:color w:val="000000"/>
          <w:sz w:val="28"/>
          <w:szCs w:val="28"/>
        </w:rPr>
        <w:t xml:space="preserve">содержание </w:t>
      </w:r>
      <w:r>
        <w:rPr>
          <w:b/>
          <w:color w:val="000000"/>
          <w:sz w:val="28"/>
          <w:szCs w:val="28"/>
        </w:rPr>
        <w:t xml:space="preserve">прилегающей </w:t>
      </w:r>
      <w:r w:rsidR="00F745B3">
        <w:rPr>
          <w:b/>
          <w:color w:val="000000"/>
          <w:sz w:val="28"/>
          <w:szCs w:val="28"/>
        </w:rPr>
        <w:t>территории</w:t>
      </w:r>
    </w:p>
    <w:p w:rsidR="00812A30" w:rsidRDefault="00812A30" w:rsidP="00812A30">
      <w:pPr>
        <w:pStyle w:val="a4"/>
        <w:shd w:val="clear" w:color="auto" w:fill="FFFFFF"/>
        <w:tabs>
          <w:tab w:val="left" w:pos="709"/>
        </w:tabs>
        <w:spacing w:before="0" w:beforeAutospacing="0" w:after="0" w:afterAutospacing="0"/>
        <w:ind w:firstLine="709"/>
        <w:jc w:val="both"/>
        <w:rPr>
          <w:color w:val="000000"/>
          <w:sz w:val="28"/>
          <w:szCs w:val="28"/>
        </w:rPr>
      </w:pPr>
    </w:p>
    <w:p w:rsidR="00A25A6C" w:rsidRPr="00A25A6C" w:rsidRDefault="00A25A6C" w:rsidP="00812A30">
      <w:pPr>
        <w:pStyle w:val="a4"/>
        <w:shd w:val="clear" w:color="auto" w:fill="FFFFFF"/>
        <w:tabs>
          <w:tab w:val="left" w:pos="709"/>
        </w:tabs>
        <w:spacing w:before="0" w:beforeAutospacing="0" w:after="0" w:afterAutospacing="0"/>
        <w:ind w:firstLine="709"/>
        <w:jc w:val="both"/>
        <w:rPr>
          <w:color w:val="000000"/>
          <w:sz w:val="28"/>
          <w:szCs w:val="28"/>
        </w:rPr>
      </w:pPr>
      <w:r w:rsidRPr="00A25A6C">
        <w:rPr>
          <w:color w:val="000000"/>
          <w:sz w:val="28"/>
          <w:szCs w:val="28"/>
        </w:rPr>
        <w:t>Для решения задач - освободить рынок от недобросовестных управляющих организаций, повысить их ответственность за качество предоставляемых жилищно-коммунальных услуг, с 01.05.2015 введено государственное регулирование предпринимательской деятельности по управлению многоквартирными домами путем введения лицензирования такой деятельности.</w:t>
      </w:r>
    </w:p>
    <w:p w:rsidR="00A25A6C" w:rsidRPr="00A25A6C" w:rsidRDefault="00A25A6C" w:rsidP="00812A30">
      <w:pPr>
        <w:pStyle w:val="a4"/>
        <w:shd w:val="clear" w:color="auto" w:fill="FFFFFF"/>
        <w:tabs>
          <w:tab w:val="left" w:pos="709"/>
        </w:tabs>
        <w:spacing w:before="0" w:beforeAutospacing="0" w:after="0" w:afterAutospacing="0"/>
        <w:ind w:firstLine="709"/>
        <w:jc w:val="both"/>
        <w:rPr>
          <w:color w:val="000000"/>
          <w:sz w:val="28"/>
          <w:szCs w:val="28"/>
        </w:rPr>
      </w:pPr>
      <w:r w:rsidRPr="00A25A6C">
        <w:rPr>
          <w:color w:val="000000"/>
          <w:sz w:val="28"/>
          <w:szCs w:val="28"/>
        </w:rPr>
        <w:t xml:space="preserve">В лицензионную комиссию города было подано 184 заявки на получение лицензии, из которых 178 было удовлетворено, в том числе 21 на основании поданных заявок повторно. </w:t>
      </w:r>
      <w:r w:rsidRPr="00A25A6C">
        <w:rPr>
          <w:color w:val="000000"/>
          <w:sz w:val="28"/>
          <w:szCs w:val="28"/>
        </w:rPr>
        <w:tab/>
      </w:r>
    </w:p>
    <w:p w:rsidR="00812A30" w:rsidRDefault="00812A30" w:rsidP="00812A30">
      <w:pPr>
        <w:pStyle w:val="a4"/>
        <w:shd w:val="clear" w:color="auto" w:fill="FFFFFF"/>
        <w:tabs>
          <w:tab w:val="left" w:pos="709"/>
        </w:tabs>
        <w:spacing w:before="0" w:beforeAutospacing="0" w:after="0" w:afterAutospacing="0"/>
        <w:ind w:firstLine="709"/>
        <w:jc w:val="both"/>
        <w:rPr>
          <w:color w:val="000000"/>
          <w:sz w:val="28"/>
          <w:szCs w:val="28"/>
        </w:rPr>
      </w:pPr>
      <w:r w:rsidRPr="00812A30">
        <w:rPr>
          <w:color w:val="000000"/>
          <w:sz w:val="28"/>
          <w:szCs w:val="28"/>
        </w:rPr>
        <w:t xml:space="preserve">Вместе с тем, остались нерешенными некоторые задачи связанные              с выполнением управляющими организациями лицензионных требований. </w:t>
      </w:r>
    </w:p>
    <w:p w:rsidR="00812A30" w:rsidRPr="00812A30" w:rsidRDefault="00812A30" w:rsidP="00812A30">
      <w:pPr>
        <w:pStyle w:val="a4"/>
        <w:shd w:val="clear" w:color="auto" w:fill="FFFFFF"/>
        <w:tabs>
          <w:tab w:val="left" w:pos="709"/>
        </w:tabs>
        <w:spacing w:before="0" w:beforeAutospacing="0" w:after="0" w:afterAutospacing="0"/>
        <w:ind w:firstLine="709"/>
        <w:jc w:val="both"/>
        <w:rPr>
          <w:color w:val="000000"/>
          <w:sz w:val="28"/>
          <w:szCs w:val="28"/>
        </w:rPr>
      </w:pPr>
      <w:r w:rsidRPr="00812A30">
        <w:rPr>
          <w:color w:val="000000"/>
          <w:sz w:val="28"/>
          <w:szCs w:val="28"/>
        </w:rPr>
        <w:t xml:space="preserve">За 12 месяцев 2015 года в Департамент ЖКХ и энергетики города поступило 1249 обращений граждан и поручений органов местного самоуправления по вопросам содержания многоквартирных домов, что на 21% больше в сравнении с 2014 годом. По результатам рассмотрения обращений выдано 542 распоряжений о проведении внеплановых выездных и документарных проверок юридических лиц, осуществляющих управление многоквартирными домами, что на 30% больше в сравнении с 2014 годом. </w:t>
      </w:r>
    </w:p>
    <w:p w:rsidR="00812A30" w:rsidRPr="00812A30" w:rsidRDefault="00812A30" w:rsidP="00812A30">
      <w:pPr>
        <w:pStyle w:val="a4"/>
        <w:shd w:val="clear" w:color="auto" w:fill="FFFFFF"/>
        <w:tabs>
          <w:tab w:val="left" w:pos="709"/>
        </w:tabs>
        <w:spacing w:before="0" w:beforeAutospacing="0" w:after="0" w:afterAutospacing="0"/>
        <w:ind w:firstLine="709"/>
        <w:jc w:val="both"/>
        <w:rPr>
          <w:color w:val="000000"/>
          <w:sz w:val="28"/>
          <w:szCs w:val="28"/>
        </w:rPr>
      </w:pPr>
      <w:r w:rsidRPr="00812A30">
        <w:rPr>
          <w:color w:val="000000"/>
          <w:sz w:val="28"/>
          <w:szCs w:val="28"/>
        </w:rPr>
        <w:t xml:space="preserve">В рамках муниципального жилищного контроля в 2015 году было выдано 179 предписаний, составлен 131 протокол об административных правонарушениях, которые направлены в судебные органы и ГЖИ </w:t>
      </w:r>
      <w:r w:rsidRPr="00812A30">
        <w:rPr>
          <w:color w:val="000000"/>
          <w:sz w:val="28"/>
          <w:szCs w:val="28"/>
        </w:rPr>
        <w:lastRenderedPageBreak/>
        <w:t>Ростовской области. Назначено штрафов на общую сумму 2,4 млн. руб., из них: судебными органами – 1,2 млн. руб.; ГЖ</w:t>
      </w:r>
      <w:r>
        <w:rPr>
          <w:color w:val="000000"/>
          <w:sz w:val="28"/>
          <w:szCs w:val="28"/>
        </w:rPr>
        <w:t>И Ростовской области –</w:t>
      </w:r>
      <w:r w:rsidRPr="00812A30">
        <w:rPr>
          <w:color w:val="000000"/>
          <w:sz w:val="28"/>
          <w:szCs w:val="28"/>
        </w:rPr>
        <w:t>1,2 млн. руб.</w:t>
      </w:r>
    </w:p>
    <w:p w:rsidR="00812A30" w:rsidRPr="00812A30" w:rsidRDefault="00812A30" w:rsidP="00812A30">
      <w:pPr>
        <w:pStyle w:val="a4"/>
        <w:shd w:val="clear" w:color="auto" w:fill="FFFFFF"/>
        <w:tabs>
          <w:tab w:val="left" w:pos="709"/>
        </w:tabs>
        <w:spacing w:before="0" w:beforeAutospacing="0" w:after="0" w:afterAutospacing="0"/>
        <w:ind w:firstLine="709"/>
        <w:jc w:val="both"/>
        <w:rPr>
          <w:color w:val="000000"/>
          <w:sz w:val="28"/>
          <w:szCs w:val="28"/>
        </w:rPr>
      </w:pPr>
      <w:r w:rsidRPr="00812A30">
        <w:rPr>
          <w:color w:val="000000"/>
          <w:sz w:val="28"/>
          <w:szCs w:val="28"/>
        </w:rPr>
        <w:t>Ситуация по выполнению обязательств обеспечения жилищно-коммунальными услугами населения управляющими организациями требует в 2016 году дальнейшего контроля, в том числе принятия решений о лишении лицензий управляющих организаций, и дисквалификации руководителей таких управляющих организаций нарушающих предусмотренные жилищным законодательством лицензионные требования.</w:t>
      </w:r>
    </w:p>
    <w:p w:rsidR="00812A30" w:rsidRDefault="00812A30" w:rsidP="00812A30">
      <w:pPr>
        <w:pStyle w:val="a4"/>
        <w:shd w:val="clear" w:color="auto" w:fill="FFFFFF"/>
        <w:tabs>
          <w:tab w:val="left" w:pos="709"/>
        </w:tabs>
        <w:spacing w:before="0" w:beforeAutospacing="0" w:after="0" w:afterAutospacing="0"/>
        <w:ind w:firstLine="709"/>
        <w:jc w:val="both"/>
        <w:rPr>
          <w:color w:val="000000"/>
          <w:sz w:val="28"/>
          <w:szCs w:val="28"/>
        </w:rPr>
      </w:pPr>
      <w:r w:rsidRPr="00812A30">
        <w:rPr>
          <w:color w:val="000000"/>
          <w:sz w:val="28"/>
          <w:szCs w:val="28"/>
        </w:rPr>
        <w:t>При этом необходимо отметить, что за содержание и ремонт многоквартирных домов должны нести ответственность и собственники жилых и нежилых помещений. Для повышения эффективности работы советов многоквартирных домов необходимо разработать механизм ответственности собственников и выйти с предложением о внесении соответствующих поправок в Жилищный Кодекс и Кодекс об административных правонарушениях.</w:t>
      </w:r>
    </w:p>
    <w:p w:rsidR="00FB4741" w:rsidRPr="00054D05" w:rsidRDefault="00FB4741" w:rsidP="00FB4741">
      <w:pPr>
        <w:pStyle w:val="a5"/>
        <w:ind w:firstLine="708"/>
        <w:jc w:val="both"/>
        <w:rPr>
          <w:rFonts w:ascii="Times New Roman" w:eastAsia="Times New Roman" w:hAnsi="Times New Roman" w:cs="Times New Roman"/>
          <w:sz w:val="28"/>
          <w:szCs w:val="28"/>
        </w:rPr>
      </w:pPr>
      <w:r w:rsidRPr="00054D05">
        <w:rPr>
          <w:rFonts w:ascii="Times New Roman" w:eastAsia="Times New Roman" w:hAnsi="Times New Roman" w:cs="Times New Roman"/>
          <w:sz w:val="28"/>
          <w:szCs w:val="28"/>
        </w:rPr>
        <w:t xml:space="preserve">В условиях современной жизни важно знать, какая роль отведена </w:t>
      </w:r>
      <w:r w:rsidRPr="00161FAC">
        <w:rPr>
          <w:rFonts w:ascii="Times New Roman" w:eastAsia="Times New Roman" w:hAnsi="Times New Roman" w:cs="Times New Roman"/>
          <w:sz w:val="28"/>
          <w:szCs w:val="28"/>
        </w:rPr>
        <w:t>придомовой территориидома</w:t>
      </w:r>
      <w:r w:rsidRPr="00054D05">
        <w:rPr>
          <w:rFonts w:ascii="Times New Roman" w:eastAsia="Times New Roman" w:hAnsi="Times New Roman" w:cs="Times New Roman"/>
          <w:sz w:val="28"/>
          <w:szCs w:val="28"/>
        </w:rPr>
        <w:t>, а также кто отвечает за поддержание порядка на ней.</w:t>
      </w:r>
    </w:p>
    <w:p w:rsidR="00FB4741" w:rsidRPr="00054D05" w:rsidRDefault="00FB4741" w:rsidP="00FB4741">
      <w:pPr>
        <w:pStyle w:val="a5"/>
        <w:ind w:firstLine="708"/>
        <w:jc w:val="both"/>
        <w:rPr>
          <w:rFonts w:ascii="Times New Roman" w:eastAsia="Times New Roman" w:hAnsi="Times New Roman" w:cs="Times New Roman"/>
          <w:sz w:val="28"/>
          <w:szCs w:val="28"/>
        </w:rPr>
      </w:pPr>
      <w:r w:rsidRPr="00054D05">
        <w:rPr>
          <w:rFonts w:ascii="Times New Roman" w:eastAsia="Times New Roman" w:hAnsi="Times New Roman" w:cs="Times New Roman"/>
          <w:sz w:val="28"/>
          <w:szCs w:val="28"/>
        </w:rPr>
        <w:t>Согласно Правилам содержания общего имущества многоквартирного дома (№ 491 от 13.08.2006) придомовая территория многоквартирного дома состоит из:</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участка земли, где возведено строение;</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элементов озеленения и прочего благоустройства;</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детских и спортивных площадок;</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сушилок для белья; коллективных автостоянок;</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пожарных проездов;</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трансформаторных подстанций;</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тепловых пунктов;</w:t>
      </w:r>
    </w:p>
    <w:p w:rsidR="00FB4741"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других объектов, необходимых для нормальной эксплуатации дома.</w:t>
      </w:r>
    </w:p>
    <w:p w:rsidR="00FB4741" w:rsidRDefault="00FB4741" w:rsidP="00FB4741">
      <w:pPr>
        <w:pStyle w:val="a5"/>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Эксплуатируя придомовую территорию, горожане сталкиваются с некоторыми проблемами.</w:t>
      </w:r>
    </w:p>
    <w:p w:rsidR="00FB4741" w:rsidRPr="00054D05" w:rsidRDefault="00FB4741" w:rsidP="00FB4741">
      <w:pPr>
        <w:pStyle w:val="a5"/>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 из них – содержание этой территории в надлежащем состоянии.</w:t>
      </w:r>
      <w:r>
        <w:rPr>
          <w:rFonts w:ascii="Times New Roman" w:eastAsia="Times New Roman" w:hAnsi="Times New Roman" w:cs="Times New Roman"/>
          <w:sz w:val="28"/>
          <w:szCs w:val="28"/>
        </w:rPr>
        <w:br/>
      </w:r>
      <w:r w:rsidRPr="00054D05">
        <w:rPr>
          <w:rFonts w:ascii="Times New Roman" w:eastAsia="Times New Roman" w:hAnsi="Times New Roman" w:cs="Times New Roman"/>
          <w:sz w:val="28"/>
          <w:szCs w:val="28"/>
        </w:rPr>
        <w:t>В перечень услуг по благоустройству и санитарному содержанию участка входит:</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уборка придомовой территории;</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вывоз мусора и снега;</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обустройство и уход за газонами;</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разбивка клумб и уход за цветами в летний сезон;</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изготовление металлической ограды для территории дворов;</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оборудование детской площадки (горки, песочницы);</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чистка и покраска фасада (облицовки, решеток, ворот, скамеек).</w:t>
      </w:r>
    </w:p>
    <w:p w:rsidR="00FB4741" w:rsidRDefault="00FB4741" w:rsidP="00FB4741">
      <w:pPr>
        <w:pStyle w:val="a5"/>
        <w:ind w:firstLine="708"/>
        <w:jc w:val="both"/>
        <w:rPr>
          <w:rFonts w:ascii="Times New Roman" w:eastAsia="Times New Roman" w:hAnsi="Times New Roman" w:cs="Times New Roman"/>
          <w:sz w:val="28"/>
          <w:szCs w:val="28"/>
        </w:rPr>
      </w:pPr>
      <w:r w:rsidRPr="00054D05">
        <w:rPr>
          <w:rFonts w:ascii="Times New Roman" w:eastAsia="Times New Roman" w:hAnsi="Times New Roman" w:cs="Times New Roman"/>
          <w:sz w:val="28"/>
          <w:szCs w:val="28"/>
        </w:rPr>
        <w:t>Нареканий на качество оказания этих видов услуг всегда было достаточно, особенно зимой, когда снежные заносы не позволяют нормально выбраться из дома, да и несвоевременная уборка участка летом или срыв графика вывоза бытовых отходов также нередкое явление</w:t>
      </w:r>
      <w:r w:rsidR="005A4ADA">
        <w:rPr>
          <w:rFonts w:ascii="Times New Roman" w:eastAsia="Times New Roman" w:hAnsi="Times New Roman" w:cs="Times New Roman"/>
          <w:sz w:val="28"/>
          <w:szCs w:val="28"/>
        </w:rPr>
        <w:t>.</w:t>
      </w:r>
    </w:p>
    <w:p w:rsidR="00240F2F" w:rsidRDefault="00FB4741" w:rsidP="00FB4741">
      <w:pPr>
        <w:pStyle w:val="a5"/>
        <w:ind w:firstLine="708"/>
        <w:jc w:val="both"/>
        <w:rPr>
          <w:rFonts w:ascii="Times New Roman" w:eastAsia="Times New Roman" w:hAnsi="Times New Roman" w:cs="Times New Roman"/>
          <w:sz w:val="28"/>
          <w:szCs w:val="28"/>
        </w:rPr>
      </w:pPr>
      <w:r w:rsidRPr="00054D05">
        <w:rPr>
          <w:rFonts w:ascii="Times New Roman" w:eastAsia="Times New Roman" w:hAnsi="Times New Roman" w:cs="Times New Roman"/>
          <w:sz w:val="28"/>
          <w:szCs w:val="28"/>
        </w:rPr>
        <w:lastRenderedPageBreak/>
        <w:t xml:space="preserve">Приватизация земли у дома четко обозначит границы придомовой территории, что позволит скорректировать стоимость уборки и благоустройства участка. </w:t>
      </w:r>
    </w:p>
    <w:p w:rsidR="00FB4741" w:rsidRPr="00054D05" w:rsidRDefault="005A4ADA" w:rsidP="00FB4741">
      <w:pPr>
        <w:pStyle w:val="a5"/>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Положительные стороны приватизации придомовой территории:</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 xml:space="preserve">защита двора от </w:t>
      </w:r>
      <w:r w:rsidR="005A4ADA">
        <w:rPr>
          <w:rFonts w:ascii="Times New Roman" w:eastAsia="Times New Roman" w:hAnsi="Times New Roman" w:cs="Times New Roman"/>
          <w:sz w:val="28"/>
          <w:szCs w:val="28"/>
        </w:rPr>
        <w:t>нежелательного</w:t>
      </w:r>
      <w:r w:rsidRPr="00054D05">
        <w:rPr>
          <w:rFonts w:ascii="Times New Roman" w:eastAsia="Times New Roman" w:hAnsi="Times New Roman" w:cs="Times New Roman"/>
          <w:sz w:val="28"/>
          <w:szCs w:val="28"/>
        </w:rPr>
        <w:t xml:space="preserve"> строительства </w:t>
      </w:r>
      <w:r w:rsidR="005A4ADA">
        <w:rPr>
          <w:rFonts w:ascii="Times New Roman" w:eastAsia="Times New Roman" w:hAnsi="Times New Roman" w:cs="Times New Roman"/>
          <w:sz w:val="28"/>
          <w:szCs w:val="28"/>
        </w:rPr>
        <w:t>– парковок, гаражей, ларьков и т.д.</w:t>
      </w:r>
      <w:r w:rsidRPr="00054D05">
        <w:rPr>
          <w:rFonts w:ascii="Times New Roman" w:eastAsia="Times New Roman" w:hAnsi="Times New Roman" w:cs="Times New Roman"/>
          <w:sz w:val="28"/>
          <w:szCs w:val="28"/>
        </w:rPr>
        <w:t>;</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получение прибыли с дальнейшим распределением ее на благоустройство двора и ремонт подъездов;</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приватизация участка бесплатная.</w:t>
      </w:r>
    </w:p>
    <w:p w:rsidR="00FB4741" w:rsidRPr="00854B9E" w:rsidRDefault="00FB4741" w:rsidP="00FB4741">
      <w:pPr>
        <w:pStyle w:val="a5"/>
        <w:ind w:firstLine="708"/>
        <w:jc w:val="both"/>
        <w:rPr>
          <w:rFonts w:ascii="Times New Roman" w:eastAsia="Times New Roman" w:hAnsi="Times New Roman" w:cs="Times New Roman"/>
          <w:sz w:val="28"/>
          <w:szCs w:val="28"/>
        </w:rPr>
      </w:pPr>
      <w:r w:rsidRPr="00854B9E">
        <w:rPr>
          <w:rFonts w:ascii="Times New Roman" w:eastAsia="Times New Roman" w:hAnsi="Times New Roman" w:cs="Times New Roman"/>
          <w:iCs/>
          <w:sz w:val="28"/>
          <w:szCs w:val="28"/>
        </w:rPr>
        <w:t>Выделение придомовой территории в общую долевую собственность дает жильцам право использовать ее по своему усмотрению. Если по строительным нормам на придомовой территории многоквартирного дома можно оборудовать платную парковку, с автомобилистов можно получать неплохой доход.</w:t>
      </w:r>
    </w:p>
    <w:p w:rsidR="00FB4741" w:rsidRPr="00054D05" w:rsidRDefault="00FB4741" w:rsidP="00FB4741">
      <w:pPr>
        <w:pStyle w:val="a5"/>
        <w:ind w:firstLine="708"/>
        <w:jc w:val="both"/>
        <w:rPr>
          <w:rFonts w:ascii="Times New Roman" w:eastAsia="Times New Roman" w:hAnsi="Times New Roman" w:cs="Times New Roman"/>
          <w:sz w:val="28"/>
          <w:szCs w:val="28"/>
        </w:rPr>
      </w:pPr>
      <w:r w:rsidRPr="00054D05">
        <w:rPr>
          <w:rFonts w:ascii="Times New Roman" w:eastAsia="Times New Roman" w:hAnsi="Times New Roman" w:cs="Times New Roman"/>
          <w:sz w:val="28"/>
          <w:szCs w:val="28"/>
        </w:rPr>
        <w:t>Можно дать разрешение на установку киоска на территории двора и распоряжаться всем вместе арендной платой его владельца. Собственники придомовой территории имеют право требовать арендную плату с хозяев парикмахерских, супермаркетов и других заведений, которые располагаются на первых этажах с соответствующими подъездными путями и пристройками и переводить ее на счет дома.</w:t>
      </w:r>
    </w:p>
    <w:p w:rsidR="00FB4741" w:rsidRPr="00054D05" w:rsidRDefault="00FB4741" w:rsidP="00FB4741">
      <w:pPr>
        <w:pStyle w:val="a5"/>
        <w:ind w:firstLine="708"/>
        <w:jc w:val="both"/>
        <w:rPr>
          <w:rFonts w:ascii="Times New Roman" w:eastAsia="Times New Roman" w:hAnsi="Times New Roman" w:cs="Times New Roman"/>
          <w:sz w:val="28"/>
          <w:szCs w:val="28"/>
        </w:rPr>
      </w:pPr>
      <w:r w:rsidRPr="00054D05">
        <w:rPr>
          <w:rFonts w:ascii="Times New Roman" w:eastAsia="Times New Roman" w:hAnsi="Times New Roman" w:cs="Times New Roman"/>
          <w:sz w:val="28"/>
          <w:szCs w:val="28"/>
        </w:rPr>
        <w:t xml:space="preserve">У </w:t>
      </w:r>
      <w:r>
        <w:rPr>
          <w:rFonts w:ascii="Times New Roman" w:eastAsia="Times New Roman" w:hAnsi="Times New Roman" w:cs="Times New Roman"/>
          <w:sz w:val="28"/>
          <w:szCs w:val="28"/>
        </w:rPr>
        <w:t>собственников</w:t>
      </w:r>
      <w:r w:rsidRPr="00054D05">
        <w:rPr>
          <w:rFonts w:ascii="Times New Roman" w:eastAsia="Times New Roman" w:hAnsi="Times New Roman" w:cs="Times New Roman"/>
          <w:sz w:val="28"/>
          <w:szCs w:val="28"/>
        </w:rPr>
        <w:t xml:space="preserve"> есть возможность передавать часть площади в аренду, размещать на ней рекламные щиты, оборудовать платную стоянку. Вырученные деньги можно использовать для общедомовых потребностей: ремонта дома, частичной оплаты коммунальных услуг и т.п.</w:t>
      </w:r>
    </w:p>
    <w:p w:rsidR="00FB4741" w:rsidRPr="00054D05" w:rsidRDefault="005A4ADA" w:rsidP="00FB4741">
      <w:pPr>
        <w:pStyle w:val="a5"/>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00FB4741" w:rsidRPr="00054D05">
        <w:rPr>
          <w:rFonts w:ascii="Times New Roman" w:eastAsia="Times New Roman" w:hAnsi="Times New Roman" w:cs="Times New Roman"/>
          <w:sz w:val="28"/>
          <w:szCs w:val="28"/>
        </w:rPr>
        <w:t>правление своим участком собственники могут доверить:</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домовому комитету (самостоятельное управление),</w:t>
      </w:r>
    </w:p>
    <w:p w:rsidR="00FB4741" w:rsidRPr="00054D05"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ТСЖ или другой специальной некоммерческой организации;</w:t>
      </w:r>
    </w:p>
    <w:p w:rsidR="00FB4741" w:rsidRDefault="00FB4741" w:rsidP="00FB4741">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54D05">
        <w:rPr>
          <w:rFonts w:ascii="Times New Roman" w:eastAsia="Times New Roman" w:hAnsi="Times New Roman" w:cs="Times New Roman"/>
          <w:sz w:val="28"/>
          <w:szCs w:val="28"/>
        </w:rPr>
        <w:t>управляющей компании.</w:t>
      </w:r>
    </w:p>
    <w:p w:rsidR="005A4ADA" w:rsidRDefault="005A4ADA" w:rsidP="00FB4741">
      <w:pPr>
        <w:pStyle w:val="a5"/>
        <w:jc w:val="both"/>
        <w:rPr>
          <w:rFonts w:ascii="Times New Roman" w:eastAsia="Times New Roman" w:hAnsi="Times New Roman" w:cs="Times New Roman"/>
          <w:sz w:val="28"/>
          <w:szCs w:val="28"/>
        </w:rPr>
      </w:pPr>
    </w:p>
    <w:p w:rsidR="00A01046" w:rsidRDefault="005A4ADA" w:rsidP="006A1620">
      <w:pPr>
        <w:pStyle w:val="ConsPlusNormal"/>
        <w:ind w:firstLine="540"/>
        <w:jc w:val="center"/>
        <w:outlineLv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Жи</w:t>
      </w:r>
      <w:r w:rsidR="00A01046" w:rsidRPr="00A01046">
        <w:rPr>
          <w:rFonts w:ascii="Times New Roman" w:eastAsia="Times New Roman" w:hAnsi="Times New Roman" w:cs="Times New Roman"/>
          <w:b/>
          <w:sz w:val="28"/>
          <w:szCs w:val="28"/>
          <w:lang w:eastAsia="ru-RU"/>
        </w:rPr>
        <w:t>лищно-коммунальные услуги</w:t>
      </w:r>
    </w:p>
    <w:p w:rsidR="00F3670B" w:rsidRPr="00A01046" w:rsidRDefault="00F3670B" w:rsidP="006A1620">
      <w:pPr>
        <w:pStyle w:val="ConsPlusNormal"/>
        <w:ind w:firstLine="540"/>
        <w:jc w:val="center"/>
        <w:outlineLvl w:val="0"/>
        <w:rPr>
          <w:rFonts w:ascii="Times New Roman" w:eastAsia="Times New Roman" w:hAnsi="Times New Roman" w:cs="Times New Roman"/>
          <w:b/>
          <w:sz w:val="28"/>
          <w:szCs w:val="28"/>
          <w:lang w:eastAsia="ru-RU"/>
        </w:rPr>
      </w:pPr>
    </w:p>
    <w:p w:rsidR="00FB4741" w:rsidRPr="000772FC" w:rsidRDefault="00FB4741" w:rsidP="00FB4741">
      <w:pPr>
        <w:pStyle w:val="ConsPlusNormal"/>
        <w:ind w:firstLine="540"/>
        <w:jc w:val="both"/>
        <w:outlineLvl w:val="0"/>
        <w:rPr>
          <w:rFonts w:ascii="Times New Roman" w:eastAsia="Times New Roman" w:hAnsi="Times New Roman" w:cs="Times New Roman"/>
          <w:sz w:val="28"/>
          <w:szCs w:val="28"/>
          <w:lang w:eastAsia="ru-RU"/>
        </w:rPr>
      </w:pPr>
      <w:r w:rsidRPr="000772FC">
        <w:rPr>
          <w:rFonts w:ascii="Times New Roman" w:eastAsia="Times New Roman" w:hAnsi="Times New Roman" w:cs="Times New Roman"/>
          <w:sz w:val="28"/>
          <w:szCs w:val="28"/>
          <w:lang w:eastAsia="ru-RU"/>
        </w:rPr>
        <w:t>В соответствии с Жилищным Кодексом Российской Федерации собственники помещений в многоквартирном доме, а это в основном собственники квартир, несут бремя содержания данных помещений, а так же общего имущества в соответствующем многоквартирном доме.</w:t>
      </w:r>
    </w:p>
    <w:p w:rsidR="00FB4741" w:rsidRDefault="00FB4741" w:rsidP="00FB4741">
      <w:pPr>
        <w:spacing w:after="0" w:line="240" w:lineRule="auto"/>
        <w:ind w:firstLine="708"/>
        <w:jc w:val="both"/>
        <w:rPr>
          <w:rFonts w:ascii="Times New Roman" w:eastAsia="Times New Roman" w:hAnsi="Times New Roman"/>
          <w:sz w:val="28"/>
          <w:szCs w:val="28"/>
        </w:rPr>
      </w:pPr>
      <w:r w:rsidRPr="006C6F10">
        <w:rPr>
          <w:rFonts w:ascii="Times New Roman" w:eastAsia="Times New Roman" w:hAnsi="Times New Roman"/>
          <w:sz w:val="28"/>
          <w:szCs w:val="28"/>
        </w:rPr>
        <w:t>Тарифы по содержанию общего имущества многоквартирных домов должны быть прозрачными и понятными каждому гражданину. Необходимо предусмотреть механизм перехода на новые прозрачные экономически обоснованные тарифы, в том числе по содержанию общедомового имущества. Е</w:t>
      </w:r>
      <w:r>
        <w:rPr>
          <w:rFonts w:ascii="Times New Roman" w:eastAsia="Times New Roman" w:hAnsi="Times New Roman"/>
          <w:sz w:val="28"/>
          <w:szCs w:val="28"/>
        </w:rPr>
        <w:t>сли собственники не соглашаются</w:t>
      </w:r>
      <w:r w:rsidRPr="006C6F10">
        <w:rPr>
          <w:rFonts w:ascii="Times New Roman" w:eastAsia="Times New Roman" w:hAnsi="Times New Roman"/>
          <w:sz w:val="28"/>
          <w:szCs w:val="28"/>
        </w:rPr>
        <w:t xml:space="preserve"> с предложенным тарифом управляющей компании многоквартирный дом выставляется собственниками на торги </w:t>
      </w:r>
      <w:r>
        <w:rPr>
          <w:rFonts w:ascii="Times New Roman" w:eastAsia="Times New Roman" w:hAnsi="Times New Roman"/>
          <w:sz w:val="28"/>
          <w:szCs w:val="28"/>
        </w:rPr>
        <w:t xml:space="preserve">для определения боле выгодной </w:t>
      </w:r>
      <w:r w:rsidRPr="006C6F10">
        <w:rPr>
          <w:rFonts w:ascii="Times New Roman" w:eastAsia="Times New Roman" w:hAnsi="Times New Roman"/>
          <w:sz w:val="28"/>
          <w:szCs w:val="28"/>
        </w:rPr>
        <w:t>управляющ</w:t>
      </w:r>
      <w:r>
        <w:rPr>
          <w:rFonts w:ascii="Times New Roman" w:eastAsia="Times New Roman" w:hAnsi="Times New Roman"/>
          <w:sz w:val="28"/>
          <w:szCs w:val="28"/>
        </w:rPr>
        <w:t>ей</w:t>
      </w:r>
      <w:r w:rsidRPr="006C6F10">
        <w:rPr>
          <w:rFonts w:ascii="Times New Roman" w:eastAsia="Times New Roman" w:hAnsi="Times New Roman"/>
          <w:sz w:val="28"/>
          <w:szCs w:val="28"/>
        </w:rPr>
        <w:t xml:space="preserve"> организаци</w:t>
      </w:r>
      <w:r>
        <w:rPr>
          <w:rFonts w:ascii="Times New Roman" w:eastAsia="Times New Roman" w:hAnsi="Times New Roman"/>
          <w:sz w:val="28"/>
          <w:szCs w:val="28"/>
        </w:rPr>
        <w:t>ей</w:t>
      </w:r>
      <w:r w:rsidRPr="006C6F10">
        <w:rPr>
          <w:rFonts w:ascii="Times New Roman" w:eastAsia="Times New Roman" w:hAnsi="Times New Roman"/>
          <w:sz w:val="28"/>
          <w:szCs w:val="28"/>
        </w:rPr>
        <w:t>.</w:t>
      </w:r>
    </w:p>
    <w:p w:rsidR="00FB4741" w:rsidRPr="00B508EA" w:rsidRDefault="00FB4741" w:rsidP="00FB4741">
      <w:pPr>
        <w:spacing w:after="0" w:line="240" w:lineRule="auto"/>
        <w:ind w:firstLine="708"/>
        <w:jc w:val="both"/>
        <w:rPr>
          <w:rFonts w:ascii="Times New Roman" w:eastAsia="Times New Roman" w:hAnsi="Times New Roman"/>
          <w:sz w:val="28"/>
          <w:szCs w:val="28"/>
        </w:rPr>
      </w:pPr>
      <w:r w:rsidRPr="00B508EA">
        <w:rPr>
          <w:rFonts w:ascii="Times New Roman" w:eastAsia="Times New Roman" w:hAnsi="Times New Roman"/>
          <w:sz w:val="28"/>
          <w:szCs w:val="28"/>
        </w:rPr>
        <w:t>Кроме того необходимо довести плату за коммунальные услуги до экономически обоснованного тарифа за поставленные ресурсы гражданам.</w:t>
      </w:r>
    </w:p>
    <w:p w:rsidR="00FB4741" w:rsidRPr="00B508EA" w:rsidRDefault="00FB4741" w:rsidP="00FB4741">
      <w:pPr>
        <w:spacing w:after="0" w:line="240" w:lineRule="auto"/>
        <w:ind w:firstLine="708"/>
        <w:jc w:val="both"/>
        <w:rPr>
          <w:rFonts w:ascii="Times New Roman" w:eastAsia="Times New Roman" w:hAnsi="Times New Roman"/>
          <w:sz w:val="28"/>
          <w:szCs w:val="28"/>
        </w:rPr>
      </w:pPr>
      <w:r w:rsidRPr="00B508EA">
        <w:rPr>
          <w:rFonts w:ascii="Times New Roman" w:eastAsia="Times New Roman" w:hAnsi="Times New Roman"/>
          <w:sz w:val="28"/>
          <w:szCs w:val="28"/>
        </w:rPr>
        <w:t>Начиная со второго полугодия 2013 года по настоящее время согласно постановлению Правительства Ростовс</w:t>
      </w:r>
      <w:r w:rsidR="00D873E5">
        <w:rPr>
          <w:rFonts w:ascii="Times New Roman" w:eastAsia="Times New Roman" w:hAnsi="Times New Roman"/>
          <w:sz w:val="28"/>
          <w:szCs w:val="28"/>
        </w:rPr>
        <w:t>кой области от 22.03.2013 № 165</w:t>
      </w:r>
      <w:r w:rsidR="00D873E5">
        <w:rPr>
          <w:rFonts w:ascii="Times New Roman" w:eastAsia="Times New Roman" w:hAnsi="Times New Roman"/>
          <w:sz w:val="28"/>
          <w:szCs w:val="28"/>
        </w:rPr>
        <w:br/>
      </w:r>
      <w:r w:rsidRPr="00B508EA">
        <w:rPr>
          <w:rFonts w:ascii="Times New Roman" w:eastAsia="Times New Roman" w:hAnsi="Times New Roman"/>
          <w:sz w:val="28"/>
          <w:szCs w:val="28"/>
        </w:rPr>
        <w:lastRenderedPageBreak/>
        <w:t>в Ростове-на-Дону мерой по ограничению роста размера платы граждан за коммунальные услуги (отопление и горячее водоснабжение) является снижение уровня платежей граждан за коммунальные услуги от установленных экономически обоснованных тарифов за счет предоставления за счет средств областного и местного бюджетов субсидий на возмещение предприятиям жилищно-коммунального хозяйства части платы граждан за коммунальные услуги в объеме свыше индексов роста.</w:t>
      </w:r>
    </w:p>
    <w:p w:rsidR="00FB4741" w:rsidRPr="00B508EA" w:rsidRDefault="00FB4741" w:rsidP="00FB4741">
      <w:pPr>
        <w:spacing w:after="0" w:line="240" w:lineRule="auto"/>
        <w:ind w:firstLine="708"/>
        <w:jc w:val="both"/>
        <w:rPr>
          <w:rFonts w:ascii="Times New Roman" w:eastAsia="Times New Roman" w:hAnsi="Times New Roman"/>
          <w:sz w:val="28"/>
          <w:szCs w:val="28"/>
        </w:rPr>
      </w:pPr>
      <w:r w:rsidRPr="00B508EA">
        <w:rPr>
          <w:rFonts w:ascii="Times New Roman" w:eastAsia="Times New Roman" w:hAnsi="Times New Roman"/>
          <w:sz w:val="28"/>
          <w:szCs w:val="28"/>
        </w:rPr>
        <w:t>Так, например, в2015 году в целях ограничения роста размера платы граждан было затрачено 791,3 млн. руб. средств областного и городского бюджетов.</w:t>
      </w:r>
    </w:p>
    <w:p w:rsidR="00FB4741" w:rsidRPr="00B508EA" w:rsidRDefault="00FB4741" w:rsidP="00FB4741">
      <w:pPr>
        <w:spacing w:after="0" w:line="240" w:lineRule="auto"/>
        <w:ind w:firstLine="708"/>
        <w:jc w:val="both"/>
        <w:rPr>
          <w:rFonts w:ascii="Times New Roman" w:eastAsia="Times New Roman" w:hAnsi="Times New Roman"/>
          <w:sz w:val="28"/>
          <w:szCs w:val="28"/>
        </w:rPr>
      </w:pPr>
      <w:r w:rsidRPr="00B508EA">
        <w:rPr>
          <w:rFonts w:ascii="Times New Roman" w:eastAsia="Times New Roman" w:hAnsi="Times New Roman"/>
          <w:sz w:val="28"/>
          <w:szCs w:val="28"/>
        </w:rPr>
        <w:t xml:space="preserve">В большинстве развитых стран жители платят 100% стоимость потребленных коммунальных услуг. Малоимущие граждане, как и в нашей стране, получают субсидию. </w:t>
      </w:r>
    </w:p>
    <w:p w:rsidR="00FB4741" w:rsidRPr="00B508EA" w:rsidRDefault="00FB4741" w:rsidP="00FB4741">
      <w:pPr>
        <w:spacing w:after="0" w:line="240" w:lineRule="auto"/>
        <w:ind w:firstLine="708"/>
        <w:jc w:val="both"/>
        <w:rPr>
          <w:rFonts w:ascii="Times New Roman" w:eastAsia="Times New Roman" w:hAnsi="Times New Roman"/>
          <w:sz w:val="28"/>
          <w:szCs w:val="28"/>
        </w:rPr>
      </w:pPr>
      <w:r w:rsidRPr="00B508EA">
        <w:rPr>
          <w:rFonts w:ascii="Times New Roman" w:eastAsia="Times New Roman" w:hAnsi="Times New Roman"/>
          <w:sz w:val="28"/>
          <w:szCs w:val="28"/>
        </w:rPr>
        <w:t xml:space="preserve">Постепенное ограничение роста устанавливаемых тарифов на услуги ЖКХ, снижение объемов бюджетного финансирования на предоставление субсидий в целях ограничения роста размера платы граждан за коммунальные услуги является оптимальным решением для высвобождения бюджетных денег для </w:t>
      </w:r>
      <w:r>
        <w:rPr>
          <w:rFonts w:ascii="Times New Roman" w:eastAsia="Times New Roman" w:hAnsi="Times New Roman"/>
          <w:sz w:val="28"/>
          <w:szCs w:val="28"/>
        </w:rPr>
        <w:t>других</w:t>
      </w:r>
      <w:r w:rsidRPr="00B508EA">
        <w:rPr>
          <w:rFonts w:ascii="Times New Roman" w:eastAsia="Times New Roman" w:hAnsi="Times New Roman"/>
          <w:sz w:val="28"/>
          <w:szCs w:val="28"/>
        </w:rPr>
        <w:t xml:space="preserve"> целей города при переходе на 100-процентную оплату услуг ЖКХ населением, при условии экономической доступности тарифов для населения.</w:t>
      </w:r>
    </w:p>
    <w:p w:rsidR="00FB4741" w:rsidRDefault="00FB4741" w:rsidP="00FB4741">
      <w:pPr>
        <w:spacing w:after="0" w:line="240" w:lineRule="auto"/>
        <w:ind w:firstLine="708"/>
        <w:jc w:val="both"/>
        <w:rPr>
          <w:rFonts w:ascii="Times New Roman" w:hAnsi="Times New Roman" w:cs="Times New Roman"/>
          <w:sz w:val="28"/>
          <w:szCs w:val="28"/>
        </w:rPr>
      </w:pPr>
      <w:r>
        <w:rPr>
          <w:rFonts w:ascii="Times New Roman" w:eastAsia="Times New Roman" w:hAnsi="Times New Roman"/>
          <w:sz w:val="28"/>
          <w:szCs w:val="28"/>
        </w:rPr>
        <w:t xml:space="preserve">Достижение </w:t>
      </w:r>
      <w:r w:rsidR="007406BC">
        <w:rPr>
          <w:rFonts w:ascii="Times New Roman" w:eastAsia="Times New Roman" w:hAnsi="Times New Roman"/>
          <w:sz w:val="28"/>
          <w:szCs w:val="28"/>
        </w:rPr>
        <w:t>«экономической</w:t>
      </w:r>
      <w:r w:rsidRPr="00B508EA">
        <w:rPr>
          <w:rFonts w:ascii="Times New Roman" w:eastAsia="Times New Roman" w:hAnsi="Times New Roman"/>
          <w:sz w:val="28"/>
          <w:szCs w:val="28"/>
        </w:rPr>
        <w:t xml:space="preserve"> доступности тарифов для населения</w:t>
      </w:r>
      <w:r>
        <w:rPr>
          <w:rFonts w:ascii="Times New Roman" w:hAnsi="Times New Roman" w:cs="Times New Roman"/>
          <w:sz w:val="28"/>
          <w:szCs w:val="28"/>
        </w:rPr>
        <w:t>» возможно после с</w:t>
      </w:r>
      <w:r w:rsidR="00A01046">
        <w:rPr>
          <w:rFonts w:ascii="Times New Roman" w:hAnsi="Times New Roman" w:cs="Times New Roman"/>
          <w:sz w:val="28"/>
          <w:szCs w:val="28"/>
        </w:rPr>
        <w:t>овершенствования</w:t>
      </w:r>
      <w:r w:rsidRPr="00F8100F">
        <w:rPr>
          <w:rFonts w:ascii="Times New Roman" w:hAnsi="Times New Roman" w:cs="Times New Roman"/>
          <w:sz w:val="28"/>
          <w:szCs w:val="28"/>
        </w:rPr>
        <w:t xml:space="preserve"> системы государственного регулирования тарифов на коммунальные ресурсы, в части раскрытия всех составляющих тарифов за счет исключения понятия «Коммерческой тайны» и </w:t>
      </w:r>
      <w:r>
        <w:rPr>
          <w:rFonts w:ascii="Times New Roman" w:hAnsi="Times New Roman" w:cs="Times New Roman"/>
          <w:sz w:val="28"/>
          <w:szCs w:val="28"/>
        </w:rPr>
        <w:t>ограничение предельно допустимого роста тарифов.</w:t>
      </w:r>
    </w:p>
    <w:p w:rsidR="00FB4741" w:rsidRPr="006C6F10" w:rsidRDefault="00FB4741" w:rsidP="00FB4741">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Кроме того целесообразно</w:t>
      </w:r>
      <w:r w:rsidR="00AF371C">
        <w:rPr>
          <w:rFonts w:ascii="Times New Roman" w:eastAsia="Times New Roman" w:hAnsi="Times New Roman"/>
          <w:sz w:val="28"/>
          <w:szCs w:val="28"/>
        </w:rPr>
        <w:t xml:space="preserve"> </w:t>
      </w:r>
      <w:r>
        <w:rPr>
          <w:rFonts w:ascii="Times New Roman" w:eastAsia="Times New Roman" w:hAnsi="Times New Roman"/>
          <w:sz w:val="28"/>
          <w:szCs w:val="28"/>
        </w:rPr>
        <w:t>установить</w:t>
      </w:r>
      <w:r w:rsidR="00AF371C">
        <w:rPr>
          <w:rFonts w:ascii="Times New Roman" w:eastAsia="Times New Roman" w:hAnsi="Times New Roman"/>
          <w:sz w:val="28"/>
          <w:szCs w:val="28"/>
        </w:rPr>
        <w:t xml:space="preserve"> </w:t>
      </w:r>
      <w:r w:rsidR="007406BC">
        <w:rPr>
          <w:rFonts w:ascii="Times New Roman" w:eastAsia="Times New Roman" w:hAnsi="Times New Roman"/>
          <w:sz w:val="28"/>
          <w:szCs w:val="28"/>
        </w:rPr>
        <w:t>не</w:t>
      </w:r>
      <w:r w:rsidRPr="006C6F10">
        <w:rPr>
          <w:rFonts w:ascii="Times New Roman" w:eastAsia="Times New Roman" w:hAnsi="Times New Roman"/>
          <w:sz w:val="28"/>
          <w:szCs w:val="28"/>
        </w:rPr>
        <w:t>равноценн</w:t>
      </w:r>
      <w:r w:rsidR="007406BC">
        <w:rPr>
          <w:rFonts w:ascii="Times New Roman" w:eastAsia="Times New Roman" w:hAnsi="Times New Roman"/>
          <w:sz w:val="28"/>
          <w:szCs w:val="28"/>
        </w:rPr>
        <w:t>ую</w:t>
      </w:r>
      <w:r w:rsidRPr="006C6F10">
        <w:rPr>
          <w:rFonts w:ascii="Times New Roman" w:eastAsia="Times New Roman" w:hAnsi="Times New Roman"/>
          <w:sz w:val="28"/>
          <w:szCs w:val="28"/>
        </w:rPr>
        <w:t xml:space="preserve"> плат</w:t>
      </w:r>
      <w:r>
        <w:rPr>
          <w:rFonts w:ascii="Times New Roman" w:eastAsia="Times New Roman" w:hAnsi="Times New Roman"/>
          <w:sz w:val="28"/>
          <w:szCs w:val="28"/>
        </w:rPr>
        <w:t>у</w:t>
      </w:r>
      <w:r w:rsidRPr="006C6F10">
        <w:rPr>
          <w:rFonts w:ascii="Times New Roman" w:eastAsia="Times New Roman" w:hAnsi="Times New Roman"/>
          <w:sz w:val="28"/>
          <w:szCs w:val="28"/>
        </w:rPr>
        <w:t xml:space="preserve"> за жилое и нежилое помещение при проведении капитального ремонта. Государственная и социальная поддержка направлена на поддержание только жителей многоквартирных домов. Необходимо рассмотреть возможность и правовые основания для изменения платы за нежилое помещение на основании протоколов собственников многоквартирных домов. При положительном результате разница в оплате может быть направлена на работы, не вошедшие в программный перечень по капитальному ремонту. </w:t>
      </w:r>
    </w:p>
    <w:p w:rsidR="00FB4741" w:rsidRDefault="00FB4741" w:rsidP="00FB4741">
      <w:pPr>
        <w:pStyle w:val="a4"/>
        <w:shd w:val="clear" w:color="auto" w:fill="FFFFFF"/>
        <w:tabs>
          <w:tab w:val="left" w:pos="709"/>
        </w:tabs>
        <w:spacing w:before="0" w:beforeAutospacing="0" w:after="0" w:afterAutospacing="0"/>
        <w:jc w:val="both"/>
        <w:rPr>
          <w:color w:val="000000"/>
          <w:sz w:val="28"/>
          <w:szCs w:val="28"/>
        </w:rPr>
      </w:pPr>
      <w:r>
        <w:rPr>
          <w:color w:val="000000"/>
          <w:sz w:val="28"/>
          <w:szCs w:val="28"/>
        </w:rPr>
        <w:tab/>
        <w:t>Город Ростов-на-Дону так же является собственником жилых помещений, бремя за содержание которых возложил на свой бюджет.</w:t>
      </w:r>
    </w:p>
    <w:p w:rsidR="00755FE2" w:rsidRPr="008243D3" w:rsidRDefault="00755FE2" w:rsidP="00755FE2">
      <w:pPr>
        <w:pStyle w:val="a4"/>
        <w:shd w:val="clear" w:color="auto" w:fill="FFFFFF"/>
        <w:tabs>
          <w:tab w:val="left" w:pos="709"/>
        </w:tabs>
        <w:spacing w:before="0" w:beforeAutospacing="0" w:after="0" w:afterAutospacing="0"/>
        <w:ind w:firstLine="708"/>
        <w:jc w:val="both"/>
        <w:rPr>
          <w:color w:val="000000"/>
          <w:sz w:val="28"/>
          <w:szCs w:val="28"/>
        </w:rPr>
      </w:pPr>
      <w:r w:rsidRPr="006C6F10">
        <w:rPr>
          <w:sz w:val="28"/>
          <w:szCs w:val="28"/>
        </w:rPr>
        <w:t xml:space="preserve">В 2015 году на </w:t>
      </w:r>
      <w:r>
        <w:rPr>
          <w:sz w:val="28"/>
          <w:szCs w:val="28"/>
        </w:rPr>
        <w:t>мероприятия</w:t>
      </w:r>
      <w:r w:rsidRPr="006C6F10">
        <w:rPr>
          <w:sz w:val="28"/>
          <w:szCs w:val="28"/>
        </w:rPr>
        <w:t xml:space="preserve"> по содержанию муниципальных квартир из бюджета города потрачено 115,77 млн. руб., это:</w:t>
      </w:r>
    </w:p>
    <w:p w:rsidR="00755FE2" w:rsidRPr="006C6F10" w:rsidRDefault="00755FE2" w:rsidP="00755FE2">
      <w:pPr>
        <w:spacing w:after="0" w:line="240" w:lineRule="auto"/>
        <w:jc w:val="both"/>
        <w:rPr>
          <w:rFonts w:ascii="Times New Roman" w:eastAsia="Times New Roman" w:hAnsi="Times New Roman"/>
          <w:sz w:val="28"/>
          <w:szCs w:val="28"/>
        </w:rPr>
      </w:pPr>
      <w:r w:rsidRPr="006C6F10">
        <w:rPr>
          <w:rFonts w:ascii="Times New Roman" w:eastAsia="Times New Roman" w:hAnsi="Times New Roman"/>
          <w:sz w:val="28"/>
          <w:szCs w:val="28"/>
        </w:rPr>
        <w:t xml:space="preserve"> - взносы по капитальному ремонту МКД за муниципальные квартиры, </w:t>
      </w:r>
    </w:p>
    <w:p w:rsidR="00755FE2" w:rsidRPr="006C6F10" w:rsidRDefault="00755FE2" w:rsidP="00755FE2">
      <w:pPr>
        <w:spacing w:after="0" w:line="240" w:lineRule="auto"/>
        <w:jc w:val="both"/>
        <w:rPr>
          <w:rFonts w:ascii="Times New Roman" w:eastAsia="Times New Roman" w:hAnsi="Times New Roman"/>
          <w:sz w:val="28"/>
          <w:szCs w:val="28"/>
        </w:rPr>
      </w:pPr>
      <w:r w:rsidRPr="006C6F10">
        <w:rPr>
          <w:rFonts w:ascii="Times New Roman" w:eastAsia="Times New Roman" w:hAnsi="Times New Roman"/>
          <w:sz w:val="28"/>
          <w:szCs w:val="28"/>
        </w:rPr>
        <w:t>- налог на имущество,</w:t>
      </w:r>
    </w:p>
    <w:p w:rsidR="00755FE2" w:rsidRDefault="00755FE2" w:rsidP="00755FE2">
      <w:pPr>
        <w:spacing w:after="0" w:line="240" w:lineRule="auto"/>
        <w:jc w:val="both"/>
        <w:rPr>
          <w:rFonts w:ascii="Times New Roman" w:eastAsia="Times New Roman" w:hAnsi="Times New Roman"/>
          <w:sz w:val="28"/>
          <w:szCs w:val="28"/>
        </w:rPr>
      </w:pPr>
      <w:r w:rsidRPr="006C6F10">
        <w:rPr>
          <w:rFonts w:ascii="Times New Roman" w:eastAsia="Times New Roman" w:hAnsi="Times New Roman"/>
          <w:sz w:val="28"/>
          <w:szCs w:val="28"/>
        </w:rPr>
        <w:t xml:space="preserve">- ремонт муниципальных квартир. </w:t>
      </w:r>
    </w:p>
    <w:p w:rsidR="00755FE2" w:rsidRPr="006C6F10" w:rsidRDefault="00755FE2" w:rsidP="00755FE2">
      <w:pPr>
        <w:spacing w:after="0" w:line="240" w:lineRule="auto"/>
        <w:ind w:firstLine="708"/>
        <w:jc w:val="both"/>
        <w:rPr>
          <w:rFonts w:ascii="Times New Roman" w:eastAsia="Times New Roman" w:hAnsi="Times New Roman"/>
          <w:sz w:val="28"/>
          <w:szCs w:val="28"/>
        </w:rPr>
      </w:pPr>
      <w:r w:rsidRPr="006C6F10">
        <w:rPr>
          <w:rFonts w:ascii="Times New Roman" w:eastAsia="Times New Roman" w:hAnsi="Times New Roman"/>
          <w:sz w:val="28"/>
          <w:szCs w:val="28"/>
        </w:rPr>
        <w:t xml:space="preserve">В то же время доход </w:t>
      </w:r>
      <w:r>
        <w:rPr>
          <w:rFonts w:ascii="Times New Roman" w:eastAsia="Times New Roman" w:hAnsi="Times New Roman"/>
          <w:sz w:val="28"/>
          <w:szCs w:val="28"/>
        </w:rPr>
        <w:t xml:space="preserve">муниципалитета </w:t>
      </w:r>
      <w:r w:rsidRPr="006C6F10">
        <w:rPr>
          <w:rFonts w:ascii="Times New Roman" w:eastAsia="Times New Roman" w:hAnsi="Times New Roman"/>
          <w:sz w:val="28"/>
          <w:szCs w:val="28"/>
        </w:rPr>
        <w:t xml:space="preserve">от уплаты за найм по договорам </w:t>
      </w:r>
      <w:r w:rsidRPr="00161FAC">
        <w:rPr>
          <w:rFonts w:ascii="Times New Roman" w:eastAsia="Times New Roman" w:hAnsi="Times New Roman"/>
          <w:sz w:val="28"/>
          <w:szCs w:val="28"/>
        </w:rPr>
        <w:t>социального найма</w:t>
      </w:r>
      <w:r w:rsidRPr="006C6F10">
        <w:rPr>
          <w:rFonts w:ascii="Times New Roman" w:eastAsia="Times New Roman" w:hAnsi="Times New Roman"/>
          <w:sz w:val="28"/>
          <w:szCs w:val="28"/>
        </w:rPr>
        <w:t xml:space="preserve"> составил 3,58 млн. руб., что в 32 раза меньше расходов города по содержанию </w:t>
      </w:r>
      <w:r>
        <w:rPr>
          <w:rFonts w:ascii="Times New Roman" w:eastAsia="Times New Roman" w:hAnsi="Times New Roman"/>
          <w:sz w:val="28"/>
          <w:szCs w:val="28"/>
        </w:rPr>
        <w:t>таких</w:t>
      </w:r>
      <w:r w:rsidRPr="006C6F10">
        <w:rPr>
          <w:rFonts w:ascii="Times New Roman" w:eastAsia="Times New Roman" w:hAnsi="Times New Roman"/>
          <w:sz w:val="28"/>
          <w:szCs w:val="28"/>
        </w:rPr>
        <w:t xml:space="preserve"> квартир</w:t>
      </w:r>
      <w:r w:rsidR="007406BC">
        <w:rPr>
          <w:rFonts w:ascii="Times New Roman" w:eastAsia="Times New Roman" w:hAnsi="Times New Roman"/>
          <w:sz w:val="28"/>
          <w:szCs w:val="28"/>
        </w:rPr>
        <w:t>.</w:t>
      </w:r>
    </w:p>
    <w:p w:rsidR="00B508EA" w:rsidRPr="006C6F10" w:rsidRDefault="008243D3" w:rsidP="0089641A">
      <w:pPr>
        <w:pStyle w:val="a4"/>
        <w:shd w:val="clear" w:color="auto" w:fill="FFFFFF"/>
        <w:tabs>
          <w:tab w:val="left" w:pos="709"/>
        </w:tabs>
        <w:spacing w:before="0" w:beforeAutospacing="0" w:after="0" w:afterAutospacing="0"/>
        <w:ind w:firstLine="708"/>
        <w:jc w:val="both"/>
        <w:rPr>
          <w:sz w:val="28"/>
          <w:szCs w:val="28"/>
        </w:rPr>
      </w:pPr>
      <w:r>
        <w:rPr>
          <w:color w:val="000000"/>
          <w:sz w:val="28"/>
          <w:szCs w:val="28"/>
        </w:rPr>
        <w:t>С целью снижения расходов бюджета по содержанию муниципальных квартир и высвобождению средств на более социально-важные цели н</w:t>
      </w:r>
      <w:r w:rsidR="00B508EA" w:rsidRPr="006C6F10">
        <w:rPr>
          <w:sz w:val="28"/>
          <w:szCs w:val="28"/>
        </w:rPr>
        <w:t xml:space="preserve">еобходимо довести оплату социального найма муниципальных квартир до </w:t>
      </w:r>
      <w:r w:rsidR="00B508EA" w:rsidRPr="006C6F10">
        <w:rPr>
          <w:sz w:val="28"/>
          <w:szCs w:val="28"/>
        </w:rPr>
        <w:lastRenderedPageBreak/>
        <w:t>уровня, покрывающего затраты муниципалитета на содержание такого имущества. Жилищным кодексом РФ данные нормы предусмотрены.</w:t>
      </w:r>
    </w:p>
    <w:p w:rsidR="0089641A" w:rsidRPr="006C6F10" w:rsidRDefault="00B508EA" w:rsidP="0089641A">
      <w:pPr>
        <w:spacing w:after="0" w:line="240" w:lineRule="auto"/>
        <w:ind w:firstLine="708"/>
        <w:jc w:val="both"/>
        <w:rPr>
          <w:rFonts w:ascii="Times New Roman" w:eastAsia="Times New Roman" w:hAnsi="Times New Roman"/>
          <w:sz w:val="28"/>
          <w:szCs w:val="28"/>
        </w:rPr>
      </w:pPr>
      <w:r w:rsidRPr="006C6F10">
        <w:rPr>
          <w:rFonts w:ascii="Times New Roman" w:eastAsia="Times New Roman" w:hAnsi="Times New Roman"/>
          <w:sz w:val="28"/>
          <w:szCs w:val="28"/>
        </w:rPr>
        <w:t>Сейчас размер платы по договорам социального найма составляет 50 копеек, а должен</w:t>
      </w:r>
      <w:r w:rsidR="0089641A">
        <w:rPr>
          <w:rFonts w:ascii="Times New Roman" w:eastAsia="Times New Roman" w:hAnsi="Times New Roman"/>
          <w:sz w:val="28"/>
          <w:szCs w:val="28"/>
        </w:rPr>
        <w:t xml:space="preserve"> быть </w:t>
      </w:r>
      <w:r w:rsidR="00A01046">
        <w:rPr>
          <w:rFonts w:ascii="Times New Roman" w:eastAsia="Times New Roman" w:hAnsi="Times New Roman"/>
          <w:sz w:val="28"/>
          <w:szCs w:val="28"/>
        </w:rPr>
        <w:t>соизмерим затратам на содержание</w:t>
      </w:r>
      <w:r w:rsidR="0089641A">
        <w:rPr>
          <w:rFonts w:ascii="Times New Roman" w:eastAsia="Times New Roman" w:hAnsi="Times New Roman"/>
          <w:sz w:val="28"/>
          <w:szCs w:val="28"/>
        </w:rPr>
        <w:t xml:space="preserve">. </w:t>
      </w:r>
      <w:r w:rsidR="0089641A" w:rsidRPr="006C6F10">
        <w:rPr>
          <w:rFonts w:ascii="Times New Roman" w:eastAsia="Times New Roman" w:hAnsi="Times New Roman"/>
          <w:sz w:val="28"/>
          <w:szCs w:val="28"/>
        </w:rPr>
        <w:t>Кроме того данная плата должна быть дифференцированной по степени благоустроенности дома и места его нахождения: чем ближе к центру города и более благоустроенный дом, тем размер платы за найм муниципального жилья выше.</w:t>
      </w:r>
    </w:p>
    <w:p w:rsidR="0089641A" w:rsidRPr="0089641A" w:rsidRDefault="0089641A" w:rsidP="0089641A">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Поэтому в</w:t>
      </w:r>
      <w:r w:rsidRPr="0089641A">
        <w:rPr>
          <w:rFonts w:ascii="Times New Roman" w:eastAsia="Times New Roman" w:hAnsi="Times New Roman"/>
          <w:sz w:val="28"/>
          <w:szCs w:val="28"/>
        </w:rPr>
        <w:t xml:space="preserve"> адрес Министерства строительства и жилищно-коммунального хозяйства Российской Федерации направлено письмо о разъяснении сроков выпуска на федеральном уровне методических рекомендаций, </w:t>
      </w:r>
      <w:r>
        <w:rPr>
          <w:rFonts w:ascii="Times New Roman" w:eastAsia="Times New Roman" w:hAnsi="Times New Roman"/>
          <w:sz w:val="28"/>
          <w:szCs w:val="28"/>
        </w:rPr>
        <w:t>после его выхода будет рассчитан новый, экономически обоснованный размер платы по договорам социального найма, который необходимо будет пересматривать в зависимости от изменения расходов бюджета города на содержание муниципальных жилых помещений.</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Очень злободневной и трудно решаемой является задача - борьба с неплательщиками и ликвидации задолженности жилищных организаций за потребленные коммунальные ресурсы.</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Администрацией города Ростова-на-Дону совместно с администрациями районов города еженедельно проводятся рабочие группы и информационные встречи с жителями города по вопросу ликвидации задолженности за потребленные энергоресурсы.</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Со стороны ресурсоснабжающих организаций и расчетно-кассовых центров усилена претензионная работа по взысканию задолженности за потребленные коммунальные ресурсы, так по состоянию на 31.12.2015 в судах находится задолженность на сумму 828,7 млн. руб.</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 xml:space="preserve">Администрацией города Ростова-на-Дону направлены обращения в прокуратуру города Ростова-на-Дону, УЭБ и ПК УМВД РФ по городу </w:t>
      </w:r>
      <w:r w:rsidRPr="00704BD8">
        <w:rPr>
          <w:rFonts w:ascii="Times New Roman" w:eastAsia="Times New Roman" w:hAnsi="Times New Roman"/>
          <w:sz w:val="28"/>
          <w:szCs w:val="28"/>
        </w:rPr>
        <w:br/>
        <w:t>Ростову-на-Дону о необходимости проведения проверки финансово-экономической деятельности управляющих организаций, у которых наблюдается рост задолженности, в том числе фактически собираемых денежных сумм, оплаченных населением и реально перечисленных ресурсоснабжающим</w:t>
      </w:r>
      <w:r w:rsidR="00B34A2C">
        <w:rPr>
          <w:rFonts w:ascii="Times New Roman" w:eastAsia="Times New Roman" w:hAnsi="Times New Roman"/>
          <w:sz w:val="28"/>
          <w:szCs w:val="28"/>
        </w:rPr>
        <w:t>и</w:t>
      </w:r>
      <w:r w:rsidRPr="00704BD8">
        <w:rPr>
          <w:rFonts w:ascii="Times New Roman" w:eastAsia="Times New Roman" w:hAnsi="Times New Roman"/>
          <w:sz w:val="28"/>
          <w:szCs w:val="28"/>
        </w:rPr>
        <w:t xml:space="preserve"> организациям.</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 xml:space="preserve">В результате работы, проводимой Администрацией города </w:t>
      </w:r>
      <w:r w:rsidRPr="00704BD8">
        <w:rPr>
          <w:rFonts w:ascii="Times New Roman" w:eastAsia="Times New Roman" w:hAnsi="Times New Roman"/>
          <w:sz w:val="28"/>
          <w:szCs w:val="28"/>
        </w:rPr>
        <w:br/>
        <w:t>Ростова-на-Дону задолженность перед поставщиками коммунальных энергоресурсов в целом по городу относительно начала 2015 года снизилась на 626,0 млн. руб., что соответствует 25,8% и по состоянию на 31.12.2015 составляет 1,8 млрд. руб.</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Уровень собираемости платежей за коммунальные ресурсы с населения составил за 2015 год – 98,1%.</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В 2016 году разработан план совместных мероприятий по снижения темпов роста и ликвидации задолженности за потребленные коммунальные ресурсы.</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Согласно указанного плана, Администрацией города</w:t>
      </w:r>
      <w:r w:rsidRPr="00704BD8">
        <w:rPr>
          <w:rFonts w:ascii="Times New Roman" w:eastAsia="Times New Roman" w:hAnsi="Times New Roman"/>
          <w:sz w:val="28"/>
          <w:szCs w:val="28"/>
        </w:rPr>
        <w:br/>
        <w:t xml:space="preserve">Ростова-на-Дону совместно с Администрациями районов, Федеральной </w:t>
      </w:r>
      <w:r w:rsidRPr="00704BD8">
        <w:rPr>
          <w:rFonts w:ascii="Times New Roman" w:eastAsia="Times New Roman" w:hAnsi="Times New Roman"/>
          <w:sz w:val="28"/>
          <w:szCs w:val="28"/>
        </w:rPr>
        <w:lastRenderedPageBreak/>
        <w:t>службой судебных приставов, ресурсоснабжающими организациями будут проводиться мероприятия:</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 по ограничению потребления коммунальных ресурсов у потребителей-неплательщиков;</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 по улучшению платежной дисциплины населения;</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 совещания «пропусков» жилищных организаций.</w:t>
      </w:r>
    </w:p>
    <w:p w:rsidR="00704BD8" w:rsidRPr="00704BD8" w:rsidRDefault="00704BD8" w:rsidP="00704BD8">
      <w:pPr>
        <w:spacing w:after="0" w:line="240" w:lineRule="auto"/>
        <w:ind w:firstLine="708"/>
        <w:jc w:val="both"/>
        <w:rPr>
          <w:rFonts w:ascii="Times New Roman" w:eastAsia="Times New Roman" w:hAnsi="Times New Roman"/>
          <w:sz w:val="28"/>
          <w:szCs w:val="28"/>
        </w:rPr>
      </w:pPr>
      <w:r w:rsidRPr="00704BD8">
        <w:rPr>
          <w:rFonts w:ascii="Times New Roman" w:eastAsia="Times New Roman" w:hAnsi="Times New Roman"/>
          <w:sz w:val="28"/>
          <w:szCs w:val="28"/>
        </w:rPr>
        <w:t>В данных мероприятиях будут участвовать представители средств массовой информации.</w:t>
      </w:r>
    </w:p>
    <w:p w:rsidR="00FB4741" w:rsidRPr="00FB4741" w:rsidRDefault="00FB4741" w:rsidP="00AA7D7D">
      <w:pPr>
        <w:pStyle w:val="ConsPlusNormal"/>
        <w:ind w:firstLine="540"/>
        <w:jc w:val="both"/>
        <w:outlineLvl w:val="0"/>
        <w:rPr>
          <w:rFonts w:ascii="Times New Roman" w:eastAsia="Times New Roman" w:hAnsi="Times New Roman" w:cs="Times New Roman"/>
          <w:b/>
          <w:sz w:val="28"/>
          <w:szCs w:val="28"/>
          <w:lang w:eastAsia="ru-RU"/>
        </w:rPr>
      </w:pPr>
    </w:p>
    <w:p w:rsidR="00FB4741" w:rsidRDefault="00FB4741" w:rsidP="006A1620">
      <w:pPr>
        <w:pStyle w:val="a3"/>
        <w:spacing w:after="0" w:line="240" w:lineRule="auto"/>
        <w:jc w:val="center"/>
        <w:rPr>
          <w:rFonts w:ascii="Times New Roman" w:eastAsia="Times New Roman" w:hAnsi="Times New Roman" w:cs="Times New Roman"/>
          <w:b/>
          <w:sz w:val="28"/>
          <w:szCs w:val="28"/>
        </w:rPr>
      </w:pPr>
      <w:r w:rsidRPr="00FB4741">
        <w:rPr>
          <w:rFonts w:ascii="Times New Roman" w:eastAsia="Times New Roman" w:hAnsi="Times New Roman" w:cs="Times New Roman"/>
          <w:b/>
          <w:sz w:val="28"/>
          <w:szCs w:val="28"/>
        </w:rPr>
        <w:t>Благоустройство  и озеленение города</w:t>
      </w:r>
    </w:p>
    <w:p w:rsidR="00F3670B" w:rsidRPr="00FB4741" w:rsidRDefault="00F3670B" w:rsidP="006A1620">
      <w:pPr>
        <w:pStyle w:val="a3"/>
        <w:spacing w:after="0" w:line="240" w:lineRule="auto"/>
        <w:jc w:val="center"/>
        <w:rPr>
          <w:rFonts w:ascii="Times New Roman" w:eastAsia="Times New Roman" w:hAnsi="Times New Roman" w:cs="Times New Roman"/>
          <w:b/>
          <w:sz w:val="28"/>
          <w:szCs w:val="28"/>
        </w:rPr>
      </w:pPr>
    </w:p>
    <w:p w:rsidR="00837CF1" w:rsidRPr="008D29D8" w:rsidRDefault="00837CF1" w:rsidP="00837CF1">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w:t>
      </w:r>
      <w:r w:rsidRPr="008D29D8">
        <w:rPr>
          <w:rFonts w:ascii="Times New Roman" w:eastAsia="Times New Roman" w:hAnsi="Times New Roman" w:cs="Times New Roman"/>
          <w:sz w:val="28"/>
          <w:szCs w:val="28"/>
        </w:rPr>
        <w:t xml:space="preserve"> улучшения комфортной городской среды, нацеленной на обеспечение генерализованной потребности населения в чистом воздухе, ф</w:t>
      </w:r>
      <w:r>
        <w:rPr>
          <w:rFonts w:ascii="Times New Roman" w:eastAsia="Times New Roman" w:hAnsi="Times New Roman" w:cs="Times New Roman"/>
          <w:sz w:val="28"/>
          <w:szCs w:val="28"/>
        </w:rPr>
        <w:t>ормирования природного каркаса территории города</w:t>
      </w:r>
      <w:r w:rsidRPr="008D29D8">
        <w:rPr>
          <w:rFonts w:ascii="Times New Roman" w:eastAsia="Times New Roman" w:hAnsi="Times New Roman" w:cs="Times New Roman"/>
          <w:sz w:val="28"/>
          <w:szCs w:val="28"/>
        </w:rPr>
        <w:t xml:space="preserve"> необходимо увеличить площади земельных участков городских лесов, площадь лесопарковых зон и обеспечить создание лесонасажден</w:t>
      </w:r>
      <w:r>
        <w:rPr>
          <w:rFonts w:ascii="Times New Roman" w:eastAsia="Times New Roman" w:hAnsi="Times New Roman" w:cs="Times New Roman"/>
          <w:sz w:val="28"/>
          <w:szCs w:val="28"/>
        </w:rPr>
        <w:t>ий на непокрытой лесом площади.</w:t>
      </w:r>
    </w:p>
    <w:p w:rsidR="008D29D8" w:rsidRDefault="008D29D8" w:rsidP="006A1620">
      <w:pPr>
        <w:spacing w:after="0" w:line="240" w:lineRule="auto"/>
        <w:ind w:firstLine="708"/>
        <w:jc w:val="both"/>
        <w:rPr>
          <w:rFonts w:ascii="Times New Roman" w:eastAsia="Times New Roman" w:hAnsi="Times New Roman" w:cs="Times New Roman"/>
          <w:sz w:val="28"/>
          <w:szCs w:val="28"/>
        </w:rPr>
      </w:pPr>
      <w:r w:rsidRPr="008D29D8">
        <w:rPr>
          <w:rFonts w:ascii="Times New Roman" w:eastAsia="Times New Roman" w:hAnsi="Times New Roman" w:cs="Times New Roman"/>
          <w:sz w:val="28"/>
          <w:szCs w:val="28"/>
        </w:rPr>
        <w:t>В настоящее время объекты общего пользования (парки, скверы, набережные) расположены либо в центральной части города, либо в центральных частях районов города. Обустройство садов, бульваров  в жилой застройке позволит создать условия для массового отдыха населения («тихого» отдыха, занятий спортом, проведения культурно-просветительских мероприятий и т.д.) внутри микрорайонов города, повысит  эстетический облик территорий жилой застройки, улучшит их микроклимат и  экологическое состояние, что особенно актуально</w:t>
      </w:r>
      <w:r w:rsidR="006A1620">
        <w:rPr>
          <w:rFonts w:ascii="Times New Roman" w:eastAsia="Times New Roman" w:hAnsi="Times New Roman" w:cs="Times New Roman"/>
          <w:sz w:val="28"/>
          <w:szCs w:val="28"/>
        </w:rPr>
        <w:t xml:space="preserve"> для «спальных» районов города.</w:t>
      </w:r>
    </w:p>
    <w:p w:rsidR="008D29D8" w:rsidRPr="000772FC" w:rsidRDefault="008D29D8" w:rsidP="006A1620">
      <w:pPr>
        <w:spacing w:after="0" w:line="240" w:lineRule="auto"/>
        <w:ind w:firstLine="708"/>
        <w:jc w:val="both"/>
        <w:rPr>
          <w:rFonts w:ascii="Times New Roman" w:eastAsia="Times New Roman" w:hAnsi="Times New Roman" w:cs="Times New Roman"/>
          <w:sz w:val="28"/>
          <w:szCs w:val="28"/>
        </w:rPr>
      </w:pPr>
      <w:r w:rsidRPr="008D29D8">
        <w:rPr>
          <w:rFonts w:ascii="Times New Roman" w:eastAsia="Times New Roman" w:hAnsi="Times New Roman" w:cs="Times New Roman"/>
          <w:sz w:val="28"/>
          <w:szCs w:val="28"/>
        </w:rPr>
        <w:t xml:space="preserve">В течение последних нескольких лет в </w:t>
      </w:r>
      <w:r w:rsidRPr="00FB4741">
        <w:rPr>
          <w:rFonts w:ascii="Times New Roman" w:eastAsia="Times New Roman" w:hAnsi="Times New Roman" w:cs="Times New Roman"/>
          <w:sz w:val="28"/>
          <w:szCs w:val="28"/>
        </w:rPr>
        <w:t>практику озеленения города</w:t>
      </w:r>
      <w:r w:rsidRPr="008D29D8">
        <w:rPr>
          <w:rFonts w:ascii="Times New Roman" w:eastAsia="Times New Roman" w:hAnsi="Times New Roman" w:cs="Times New Roman"/>
          <w:sz w:val="28"/>
          <w:szCs w:val="28"/>
        </w:rPr>
        <w:t xml:space="preserve"> внедряются такие приемы озеленения как вертикальное цветочное оформление и контейнерные посадки, в том числе с использованием вечнозеленых и хвойных деревьев и кустарников. Особенно актуально использование указанных приемов для оформления входов в здания организаций, учреждений, предприятий торговли и сферы обслуживания. Наряду с вышеуказанными приемами можно использовать вертикальное озеленение и озеленение к</w:t>
      </w:r>
      <w:r>
        <w:rPr>
          <w:rFonts w:ascii="Times New Roman" w:eastAsia="Times New Roman" w:hAnsi="Times New Roman" w:cs="Times New Roman"/>
          <w:sz w:val="28"/>
          <w:szCs w:val="28"/>
        </w:rPr>
        <w:t xml:space="preserve">рыш многоквартирных домов, что </w:t>
      </w:r>
      <w:r w:rsidRPr="008D29D8">
        <w:rPr>
          <w:rFonts w:ascii="Times New Roman" w:eastAsia="Times New Roman" w:hAnsi="Times New Roman" w:cs="Times New Roman"/>
          <w:sz w:val="28"/>
          <w:szCs w:val="28"/>
        </w:rPr>
        <w:t>позволит улучшить эстетический облик территорий города, особенно в центральной части где озеленение традиционны</w:t>
      </w:r>
      <w:r w:rsidR="007406BC">
        <w:rPr>
          <w:rFonts w:ascii="Times New Roman" w:eastAsia="Times New Roman" w:hAnsi="Times New Roman" w:cs="Times New Roman"/>
          <w:sz w:val="28"/>
          <w:szCs w:val="28"/>
        </w:rPr>
        <w:t>м способом (в грунт) невозможно</w:t>
      </w:r>
      <w:r w:rsidRPr="008D29D8">
        <w:rPr>
          <w:rFonts w:ascii="Times New Roman" w:eastAsia="Times New Roman" w:hAnsi="Times New Roman" w:cs="Times New Roman"/>
          <w:sz w:val="28"/>
          <w:szCs w:val="28"/>
        </w:rPr>
        <w:t xml:space="preserve"> с учетом соблюдения нормативных допусков от инженерных коммуникаций, зданий, соору</w:t>
      </w:r>
      <w:r w:rsidR="006A1620">
        <w:rPr>
          <w:rFonts w:ascii="Times New Roman" w:eastAsia="Times New Roman" w:hAnsi="Times New Roman" w:cs="Times New Roman"/>
          <w:sz w:val="28"/>
          <w:szCs w:val="28"/>
        </w:rPr>
        <w:t xml:space="preserve">жений, проезжих частей дорог.  </w:t>
      </w:r>
    </w:p>
    <w:p w:rsidR="008D29D8" w:rsidRPr="00054D05" w:rsidRDefault="001C53A2" w:rsidP="008D29D8">
      <w:pPr>
        <w:spacing w:after="0" w:line="240" w:lineRule="auto"/>
        <w:ind w:firstLine="708"/>
        <w:jc w:val="both"/>
        <w:rPr>
          <w:rFonts w:ascii="Times New Roman" w:eastAsia="Times New Roman" w:hAnsi="Times New Roman" w:cs="Times New Roman"/>
          <w:sz w:val="28"/>
          <w:szCs w:val="28"/>
        </w:rPr>
      </w:pPr>
      <w:r w:rsidRPr="001C53A2">
        <w:rPr>
          <w:rFonts w:ascii="Times New Roman" w:eastAsia="Times New Roman" w:hAnsi="Times New Roman" w:cs="Times New Roman"/>
          <w:sz w:val="28"/>
          <w:szCs w:val="28"/>
        </w:rPr>
        <w:t>Для улучшения санитарно-эпидемиологической обстановки и благоустроенности города проводятся мероприятия по санитарному содержанию</w:t>
      </w:r>
      <w:r>
        <w:rPr>
          <w:rFonts w:ascii="Times New Roman" w:eastAsia="Times New Roman" w:hAnsi="Times New Roman" w:cs="Times New Roman"/>
          <w:sz w:val="28"/>
          <w:szCs w:val="28"/>
        </w:rPr>
        <w:t xml:space="preserve"> улиц города.</w:t>
      </w:r>
    </w:p>
    <w:p w:rsidR="001C53A2" w:rsidRPr="001C53A2" w:rsidRDefault="001C53A2" w:rsidP="001C53A2">
      <w:pPr>
        <w:spacing w:after="0" w:line="240" w:lineRule="auto"/>
        <w:ind w:firstLine="708"/>
        <w:jc w:val="both"/>
        <w:rPr>
          <w:rFonts w:ascii="Times New Roman" w:eastAsia="Times New Roman" w:hAnsi="Times New Roman" w:cs="Times New Roman"/>
          <w:sz w:val="28"/>
          <w:szCs w:val="28"/>
        </w:rPr>
      </w:pPr>
      <w:r w:rsidRPr="001C53A2">
        <w:rPr>
          <w:rFonts w:ascii="Times New Roman" w:eastAsia="Times New Roman" w:hAnsi="Times New Roman" w:cs="Times New Roman"/>
          <w:sz w:val="28"/>
          <w:szCs w:val="28"/>
        </w:rPr>
        <w:t xml:space="preserve">С каждым годом пропускная способность объектов улично-дорожной сети города Ростова-на-Дону заметно снижается, как следствие, растёт загруженность объектов и плотность транспортного потока. </w:t>
      </w:r>
    </w:p>
    <w:p w:rsidR="001C53A2" w:rsidRPr="001C53A2" w:rsidRDefault="001C53A2" w:rsidP="001C53A2">
      <w:pPr>
        <w:spacing w:after="0" w:line="240" w:lineRule="auto"/>
        <w:ind w:firstLine="708"/>
        <w:jc w:val="both"/>
        <w:rPr>
          <w:rFonts w:ascii="Times New Roman" w:eastAsia="Times New Roman" w:hAnsi="Times New Roman" w:cs="Times New Roman"/>
          <w:sz w:val="28"/>
          <w:szCs w:val="28"/>
        </w:rPr>
      </w:pPr>
      <w:r w:rsidRPr="001C53A2">
        <w:rPr>
          <w:rFonts w:ascii="Times New Roman" w:eastAsia="Times New Roman" w:hAnsi="Times New Roman" w:cs="Times New Roman"/>
          <w:sz w:val="28"/>
          <w:szCs w:val="28"/>
        </w:rPr>
        <w:t xml:space="preserve">Основная задача уборки улиц заключается в удалении загрязнений, скапливающихся на покрытии дорог, которые ухудшают эстетический вид городских улиц, являются источником повышенной запыленности воздуха, а </w:t>
      </w:r>
      <w:r w:rsidRPr="001C53A2">
        <w:rPr>
          <w:rFonts w:ascii="Times New Roman" w:eastAsia="Times New Roman" w:hAnsi="Times New Roman" w:cs="Times New Roman"/>
          <w:sz w:val="28"/>
          <w:szCs w:val="28"/>
        </w:rPr>
        <w:lastRenderedPageBreak/>
        <w:t>при неблагоприятных погодно-климатических условиях (дождь, туманы) способствуют возникновению скользкости, опасной для пешеходов и автомобилистов.</w:t>
      </w:r>
    </w:p>
    <w:p w:rsidR="001C53A2" w:rsidRPr="001C53A2" w:rsidRDefault="001C53A2" w:rsidP="00E55A0D">
      <w:pPr>
        <w:spacing w:after="0" w:line="240" w:lineRule="auto"/>
        <w:ind w:firstLine="708"/>
        <w:jc w:val="both"/>
        <w:rPr>
          <w:rFonts w:ascii="Times New Roman" w:eastAsia="Times New Roman" w:hAnsi="Times New Roman" w:cs="Times New Roman"/>
          <w:sz w:val="28"/>
          <w:szCs w:val="28"/>
        </w:rPr>
      </w:pPr>
      <w:r w:rsidRPr="001C53A2">
        <w:rPr>
          <w:rFonts w:ascii="Times New Roman" w:eastAsia="Times New Roman" w:hAnsi="Times New Roman" w:cs="Times New Roman"/>
          <w:sz w:val="28"/>
          <w:szCs w:val="28"/>
        </w:rPr>
        <w:t>Выполнение работ по механизированной уборке усложняется в условиях высокой загруженности транспортного потока. Возможным вариантом решения существующей проблемы является строительство двухуровневых дорог на территории города, что поможет не только разгрузить объекты улично-дорожной сети, но и обеспечить выполнение комплекса работ по механизированной уборке</w:t>
      </w:r>
      <w:r w:rsidR="00E55A0D">
        <w:rPr>
          <w:rFonts w:ascii="Times New Roman" w:eastAsia="Times New Roman" w:hAnsi="Times New Roman" w:cs="Times New Roman"/>
          <w:sz w:val="28"/>
          <w:szCs w:val="28"/>
        </w:rPr>
        <w:t xml:space="preserve"> циклично в течение всех суток.</w:t>
      </w:r>
    </w:p>
    <w:p w:rsidR="001C53A2" w:rsidRPr="001C53A2" w:rsidRDefault="001C53A2" w:rsidP="001C53A2">
      <w:pPr>
        <w:spacing w:after="0" w:line="240" w:lineRule="auto"/>
        <w:ind w:firstLine="708"/>
        <w:jc w:val="both"/>
        <w:rPr>
          <w:rFonts w:ascii="Times New Roman" w:eastAsia="Times New Roman" w:hAnsi="Times New Roman" w:cs="Times New Roman"/>
          <w:sz w:val="28"/>
          <w:szCs w:val="28"/>
        </w:rPr>
      </w:pPr>
      <w:r w:rsidRPr="001C53A2">
        <w:rPr>
          <w:rFonts w:ascii="Times New Roman" w:eastAsia="Times New Roman" w:hAnsi="Times New Roman" w:cs="Times New Roman"/>
          <w:sz w:val="28"/>
          <w:szCs w:val="28"/>
        </w:rPr>
        <w:t>При планировании строительства дорог, с целью обеспечения реализации положений нормативной документации, регламентирующей порядок содержания объектов улично-дорожной сети, необходимо учитывать наличие на объектах улично-дорожной сети системы организованного водоотвода сточных и ливневых вод. В соответствии с нормативно-технической документацией мойка проезжей части производят на улицах, имеющих усовершенствованные покрытия и водоприемные колодцы или уклоны, обеспечивающие надежный сток воды.</w:t>
      </w:r>
    </w:p>
    <w:p w:rsidR="001C53A2" w:rsidRPr="001C53A2" w:rsidRDefault="001C53A2" w:rsidP="001C53A2">
      <w:pPr>
        <w:spacing w:after="0" w:line="240" w:lineRule="auto"/>
        <w:ind w:firstLine="708"/>
        <w:jc w:val="both"/>
        <w:rPr>
          <w:rFonts w:ascii="Times New Roman" w:eastAsia="Times New Roman" w:hAnsi="Times New Roman" w:cs="Times New Roman"/>
          <w:sz w:val="28"/>
          <w:szCs w:val="28"/>
        </w:rPr>
      </w:pPr>
      <w:r w:rsidRPr="001C53A2">
        <w:rPr>
          <w:rFonts w:ascii="Times New Roman" w:eastAsia="Times New Roman" w:hAnsi="Times New Roman" w:cs="Times New Roman"/>
          <w:sz w:val="28"/>
          <w:szCs w:val="28"/>
        </w:rPr>
        <w:t>Строительство системы отвода ливневых и сточных вод на второстепенных и прочих объектах позволит обеспечить выполнение работ по их мойке, и как следствие улучшит качество их содержания.</w:t>
      </w:r>
    </w:p>
    <w:p w:rsidR="00E55A0D" w:rsidRDefault="00E55A0D" w:rsidP="00E55A0D">
      <w:pPr>
        <w:pStyle w:val="a3"/>
        <w:widowControl w:val="0"/>
        <w:tabs>
          <w:tab w:val="left" w:pos="1450"/>
        </w:tabs>
        <w:spacing w:after="0" w:line="307" w:lineRule="exact"/>
        <w:jc w:val="both"/>
        <w:rPr>
          <w:rFonts w:ascii="Times New Roman" w:eastAsia="Times New Roman" w:hAnsi="Times New Roman" w:cs="Times New Roman"/>
          <w:b/>
          <w:color w:val="000000"/>
          <w:sz w:val="26"/>
          <w:szCs w:val="26"/>
          <w:lang w:bidi="ru-RU"/>
        </w:rPr>
      </w:pPr>
    </w:p>
    <w:p w:rsidR="00E55A0D" w:rsidRDefault="00C538B6" w:rsidP="00C538B6">
      <w:pPr>
        <w:pStyle w:val="a3"/>
        <w:widowControl w:val="0"/>
        <w:tabs>
          <w:tab w:val="left" w:pos="1450"/>
        </w:tabs>
        <w:spacing w:after="0" w:line="307" w:lineRule="exact"/>
        <w:jc w:val="center"/>
        <w:rPr>
          <w:rFonts w:ascii="Times New Roman" w:eastAsia="Times New Roman" w:hAnsi="Times New Roman" w:cs="Times New Roman"/>
          <w:b/>
          <w:color w:val="000000"/>
          <w:sz w:val="26"/>
          <w:szCs w:val="26"/>
          <w:lang w:bidi="ru-RU"/>
        </w:rPr>
      </w:pPr>
      <w:r>
        <w:rPr>
          <w:rFonts w:ascii="Times New Roman" w:eastAsia="Times New Roman" w:hAnsi="Times New Roman" w:cs="Times New Roman"/>
          <w:b/>
          <w:color w:val="000000"/>
          <w:sz w:val="26"/>
          <w:szCs w:val="26"/>
          <w:lang w:bidi="ru-RU"/>
        </w:rPr>
        <w:t>Похоронное дело</w:t>
      </w:r>
    </w:p>
    <w:p w:rsidR="00F3670B" w:rsidRDefault="00F3670B" w:rsidP="00C538B6">
      <w:pPr>
        <w:pStyle w:val="a3"/>
        <w:widowControl w:val="0"/>
        <w:tabs>
          <w:tab w:val="left" w:pos="1450"/>
        </w:tabs>
        <w:spacing w:after="0" w:line="307" w:lineRule="exact"/>
        <w:jc w:val="center"/>
        <w:rPr>
          <w:rFonts w:ascii="Times New Roman" w:eastAsia="Times New Roman" w:hAnsi="Times New Roman" w:cs="Times New Roman"/>
          <w:b/>
          <w:color w:val="000000"/>
          <w:sz w:val="26"/>
          <w:szCs w:val="26"/>
          <w:lang w:bidi="ru-RU"/>
        </w:rPr>
      </w:pPr>
    </w:p>
    <w:p w:rsidR="004B5E1D" w:rsidRDefault="00F84E5C" w:rsidP="00F84E5C">
      <w:pPr>
        <w:spacing w:after="0" w:line="240" w:lineRule="auto"/>
        <w:ind w:firstLine="708"/>
        <w:jc w:val="both"/>
        <w:rPr>
          <w:rFonts w:ascii="Times New Roman" w:eastAsia="Calibri" w:hAnsi="Times New Roman" w:cs="Times New Roman"/>
          <w:sz w:val="28"/>
          <w:szCs w:val="28"/>
          <w:lang w:eastAsia="en-US"/>
        </w:rPr>
      </w:pPr>
      <w:r w:rsidRPr="00F84E5C">
        <w:rPr>
          <w:rFonts w:ascii="Times New Roman" w:eastAsia="Calibri" w:hAnsi="Times New Roman" w:cs="Times New Roman"/>
          <w:sz w:val="28"/>
          <w:szCs w:val="28"/>
          <w:lang w:eastAsia="en-US"/>
        </w:rPr>
        <w:t xml:space="preserve">В последнее время остро стоит вопрос осуществления захоронений на территории городских кладбищ. В городе имеется 9 кладбищ площадью 419 га, причем единственное открытое для захоронений Северное городское кладбище находится в стадии исчерпания ресурса земли. </w:t>
      </w:r>
    </w:p>
    <w:p w:rsidR="00F84E5C" w:rsidRPr="00A96C0B" w:rsidRDefault="00F84E5C" w:rsidP="00F84E5C">
      <w:pPr>
        <w:spacing w:after="0" w:line="240" w:lineRule="auto"/>
        <w:ind w:firstLine="708"/>
        <w:jc w:val="both"/>
        <w:rPr>
          <w:rFonts w:ascii="Times New Roman" w:eastAsia="Calibri" w:hAnsi="Times New Roman" w:cs="Times New Roman"/>
          <w:sz w:val="28"/>
          <w:szCs w:val="28"/>
          <w:lang w:eastAsia="en-US"/>
        </w:rPr>
      </w:pPr>
      <w:r w:rsidRPr="00EA1205">
        <w:rPr>
          <w:rFonts w:ascii="Times New Roman" w:eastAsia="Calibri" w:hAnsi="Times New Roman" w:cs="Times New Roman"/>
          <w:sz w:val="28"/>
          <w:szCs w:val="28"/>
          <w:lang w:eastAsia="en-US"/>
        </w:rPr>
        <w:t xml:space="preserve">Ежегодно в городе Ростове-на-Дону осуществляется более 13 тыс. захоронений. </w:t>
      </w:r>
      <w:r>
        <w:rPr>
          <w:rFonts w:ascii="Times New Roman" w:eastAsia="Calibri" w:hAnsi="Times New Roman" w:cs="Times New Roman"/>
          <w:sz w:val="28"/>
          <w:szCs w:val="28"/>
          <w:lang w:eastAsia="en-US"/>
        </w:rPr>
        <w:t>Поэтому</w:t>
      </w:r>
      <w:r w:rsidR="004B5E1D">
        <w:rPr>
          <w:rFonts w:ascii="Times New Roman" w:eastAsia="Calibri" w:hAnsi="Times New Roman" w:cs="Times New Roman"/>
          <w:sz w:val="28"/>
          <w:szCs w:val="28"/>
          <w:lang w:eastAsia="en-US"/>
        </w:rPr>
        <w:t xml:space="preserve">для решения проблемы </w:t>
      </w:r>
      <w:r w:rsidRPr="00CD7445">
        <w:rPr>
          <w:rFonts w:ascii="Times New Roman" w:eastAsia="Calibri" w:hAnsi="Times New Roman" w:cs="Times New Roman"/>
          <w:sz w:val="28"/>
          <w:szCs w:val="28"/>
          <w:lang w:eastAsia="en-US"/>
        </w:rPr>
        <w:t xml:space="preserve">в </w:t>
      </w:r>
      <w:r>
        <w:rPr>
          <w:rFonts w:ascii="Times New Roman" w:eastAsia="Calibri" w:hAnsi="Times New Roman" w:cs="Times New Roman"/>
          <w:sz w:val="28"/>
          <w:szCs w:val="28"/>
          <w:lang w:eastAsia="en-US"/>
        </w:rPr>
        <w:t>2015</w:t>
      </w:r>
      <w:r w:rsidRPr="00CD7445">
        <w:rPr>
          <w:rFonts w:ascii="Times New Roman" w:eastAsia="Calibri" w:hAnsi="Times New Roman" w:cs="Times New Roman"/>
          <w:sz w:val="28"/>
          <w:szCs w:val="28"/>
          <w:lang w:eastAsia="en-US"/>
        </w:rPr>
        <w:t xml:space="preserve"> году был приобретен земельный участок для организации нового городского кладбища площадью около 80 га.</w:t>
      </w:r>
      <w:r>
        <w:rPr>
          <w:rFonts w:ascii="Times New Roman" w:eastAsia="Calibri" w:hAnsi="Times New Roman" w:cs="Times New Roman"/>
          <w:sz w:val="28"/>
          <w:szCs w:val="28"/>
          <w:lang w:eastAsia="en-US"/>
        </w:rPr>
        <w:t xml:space="preserve">Его необходимо </w:t>
      </w:r>
      <w:r w:rsidRPr="00EA1205">
        <w:rPr>
          <w:rFonts w:ascii="Times New Roman" w:eastAsia="Calibri" w:hAnsi="Times New Roman" w:cs="Times New Roman"/>
          <w:sz w:val="28"/>
          <w:szCs w:val="28"/>
          <w:lang w:eastAsia="en-US"/>
        </w:rPr>
        <w:t xml:space="preserve">обустроить и ввести в эксплуатацию, а также </w:t>
      </w:r>
      <w:r>
        <w:rPr>
          <w:rFonts w:ascii="Times New Roman" w:eastAsia="Calibri" w:hAnsi="Times New Roman" w:cs="Times New Roman"/>
          <w:sz w:val="28"/>
          <w:szCs w:val="28"/>
          <w:lang w:eastAsia="en-US"/>
        </w:rPr>
        <w:t xml:space="preserve">построить </w:t>
      </w:r>
      <w:r w:rsidRPr="00EA1205">
        <w:rPr>
          <w:rFonts w:ascii="Times New Roman" w:eastAsia="Calibri" w:hAnsi="Times New Roman" w:cs="Times New Roman"/>
          <w:sz w:val="28"/>
          <w:szCs w:val="28"/>
          <w:lang w:eastAsia="en-US"/>
        </w:rPr>
        <w:t>сопутствующую коммунальную и транспортную инфраструктуру.</w:t>
      </w:r>
    </w:p>
    <w:p w:rsidR="00E55A0D" w:rsidRDefault="004B5E1D" w:rsidP="004B5E1D">
      <w:pPr>
        <w:pStyle w:val="a3"/>
        <w:widowControl w:val="0"/>
        <w:tabs>
          <w:tab w:val="left" w:pos="1450"/>
        </w:tabs>
        <w:spacing w:after="0" w:line="307" w:lineRule="exact"/>
        <w:ind w:left="0" w:firstLine="720"/>
        <w:jc w:val="both"/>
        <w:rPr>
          <w:rFonts w:ascii="Times New Roman" w:eastAsia="Calibri" w:hAnsi="Times New Roman" w:cs="Times New Roman"/>
          <w:sz w:val="28"/>
          <w:szCs w:val="28"/>
          <w:lang w:eastAsia="en-US"/>
        </w:rPr>
      </w:pPr>
      <w:r w:rsidRPr="004B5E1D">
        <w:rPr>
          <w:rFonts w:ascii="Times New Roman" w:eastAsia="Calibri" w:hAnsi="Times New Roman" w:cs="Times New Roman"/>
          <w:sz w:val="28"/>
          <w:szCs w:val="28"/>
          <w:lang w:eastAsia="en-US"/>
        </w:rPr>
        <w:t xml:space="preserve">Особое внимание необходимо уделить </w:t>
      </w:r>
      <w:r w:rsidRPr="004B5E1D">
        <w:rPr>
          <w:rFonts w:ascii="Times New Roman" w:eastAsia="Times New Roman" w:hAnsi="Times New Roman" w:cs="Times New Roman"/>
          <w:sz w:val="28"/>
          <w:szCs w:val="28"/>
        </w:rPr>
        <w:t xml:space="preserve">устройству колумбарных стен и  муниципальных крематориев. </w:t>
      </w:r>
      <w:r w:rsidRPr="004B5E1D">
        <w:rPr>
          <w:rFonts w:ascii="Times New Roman" w:eastAsia="Calibri" w:hAnsi="Times New Roman" w:cs="Times New Roman"/>
          <w:sz w:val="28"/>
          <w:szCs w:val="28"/>
          <w:lang w:eastAsia="en-US"/>
        </w:rPr>
        <w:t>При более интенсивном применении кремации ресурс кладбищ может быть продлен на 10%.</w:t>
      </w:r>
    </w:p>
    <w:p w:rsidR="00C52891" w:rsidRDefault="00C52891" w:rsidP="004B5E1D">
      <w:pPr>
        <w:pStyle w:val="a3"/>
        <w:widowControl w:val="0"/>
        <w:tabs>
          <w:tab w:val="left" w:pos="1450"/>
        </w:tabs>
        <w:spacing w:after="0" w:line="307" w:lineRule="exact"/>
        <w:ind w:left="0" w:firstLine="720"/>
        <w:jc w:val="both"/>
        <w:rPr>
          <w:rFonts w:ascii="Times New Roman" w:eastAsia="Times New Roman" w:hAnsi="Times New Roman" w:cs="Times New Roman"/>
          <w:b/>
          <w:color w:val="000000"/>
          <w:sz w:val="26"/>
          <w:szCs w:val="26"/>
          <w:lang w:bidi="ru-RU"/>
        </w:rPr>
      </w:pPr>
    </w:p>
    <w:p w:rsidR="00E55A0D" w:rsidRDefault="00C52891" w:rsidP="00C52891">
      <w:pPr>
        <w:spacing w:after="0" w:line="240" w:lineRule="auto"/>
        <w:jc w:val="center"/>
        <w:rPr>
          <w:rFonts w:ascii="Times New Roman" w:eastAsia="Times New Roman" w:hAnsi="Times New Roman" w:cs="Times New Roman"/>
          <w:b/>
          <w:color w:val="000000"/>
          <w:sz w:val="26"/>
          <w:szCs w:val="26"/>
          <w:lang w:bidi="ru-RU"/>
        </w:rPr>
      </w:pPr>
      <w:r>
        <w:rPr>
          <w:rFonts w:ascii="Times New Roman" w:eastAsia="Times New Roman" w:hAnsi="Times New Roman" w:cs="Times New Roman"/>
          <w:b/>
          <w:color w:val="000000"/>
          <w:sz w:val="26"/>
          <w:szCs w:val="26"/>
          <w:lang w:bidi="ru-RU"/>
        </w:rPr>
        <w:t>Утилизации отходов</w:t>
      </w:r>
    </w:p>
    <w:p w:rsidR="00837CF1" w:rsidRDefault="00837CF1" w:rsidP="00C52891">
      <w:pPr>
        <w:spacing w:after="0" w:line="240" w:lineRule="auto"/>
        <w:jc w:val="center"/>
        <w:rPr>
          <w:rFonts w:ascii="Times New Roman" w:eastAsia="Times New Roman" w:hAnsi="Times New Roman" w:cs="Times New Roman"/>
          <w:b/>
          <w:color w:val="000000"/>
          <w:sz w:val="26"/>
          <w:szCs w:val="26"/>
          <w:lang w:bidi="ru-RU"/>
        </w:rPr>
      </w:pPr>
    </w:p>
    <w:p w:rsidR="00C52891" w:rsidRPr="00C52891" w:rsidRDefault="00C52891" w:rsidP="00C52891">
      <w:pPr>
        <w:pStyle w:val="a3"/>
        <w:widowControl w:val="0"/>
        <w:tabs>
          <w:tab w:val="left" w:pos="1450"/>
        </w:tabs>
        <w:spacing w:after="0" w:line="307" w:lineRule="exact"/>
        <w:ind w:left="0" w:firstLine="720"/>
        <w:jc w:val="both"/>
        <w:rPr>
          <w:rFonts w:ascii="Times New Roman" w:eastAsia="Times New Roman" w:hAnsi="Times New Roman" w:cs="Times New Roman"/>
          <w:sz w:val="28"/>
          <w:szCs w:val="28"/>
        </w:rPr>
      </w:pPr>
      <w:r w:rsidRPr="00C52891">
        <w:rPr>
          <w:rFonts w:ascii="Times New Roman" w:eastAsia="Times New Roman" w:hAnsi="Times New Roman" w:cs="Times New Roman"/>
          <w:sz w:val="28"/>
          <w:szCs w:val="28"/>
        </w:rPr>
        <w:t>Ресурс действующего полигона города Ростова-на-Дону исчерпывается в 2016 году</w:t>
      </w:r>
      <w:r w:rsidR="00704FC8">
        <w:rPr>
          <w:rFonts w:ascii="Times New Roman" w:eastAsia="Times New Roman" w:hAnsi="Times New Roman" w:cs="Times New Roman"/>
          <w:sz w:val="28"/>
          <w:szCs w:val="28"/>
        </w:rPr>
        <w:t>.В</w:t>
      </w:r>
      <w:r w:rsidR="00704FC8" w:rsidRPr="00F213A4">
        <w:rPr>
          <w:rFonts w:ascii="Times New Roman" w:eastAsia="Times New Roman" w:hAnsi="Times New Roman" w:cs="Times New Roman"/>
          <w:sz w:val="28"/>
          <w:szCs w:val="28"/>
        </w:rPr>
        <w:t xml:space="preserve"> числе мероприятий по государственной программе «Охрана окружающей среды и рациональное природопользование» предусмотрена модернизация систем коммунальной инфраструктуры в сфере обращения с отходами путем создания на территории области 8 межмуниципальных экологических отходоперерабатывающих комплексов (МЭОК)</w:t>
      </w:r>
      <w:r w:rsidR="00704FC8">
        <w:rPr>
          <w:rFonts w:ascii="Times New Roman" w:eastAsia="Times New Roman" w:hAnsi="Times New Roman" w:cs="Times New Roman"/>
          <w:sz w:val="28"/>
          <w:szCs w:val="28"/>
        </w:rPr>
        <w:t>.Для удовлетворения потребностей города Ростова-на-Дону планируется запуск</w:t>
      </w:r>
      <w:r w:rsidR="00704FC8" w:rsidRPr="00C52891">
        <w:rPr>
          <w:rFonts w:ascii="Times New Roman" w:eastAsia="Times New Roman" w:hAnsi="Times New Roman" w:cs="Times New Roman"/>
          <w:sz w:val="28"/>
          <w:szCs w:val="28"/>
        </w:rPr>
        <w:t>Мясниковского МЭОК</w:t>
      </w:r>
      <w:r w:rsidR="00704FC8">
        <w:rPr>
          <w:rFonts w:ascii="Times New Roman" w:eastAsia="Times New Roman" w:hAnsi="Times New Roman" w:cs="Times New Roman"/>
          <w:sz w:val="28"/>
          <w:szCs w:val="28"/>
        </w:rPr>
        <w:t>.</w:t>
      </w:r>
    </w:p>
    <w:p w:rsidR="00E55A0D" w:rsidRPr="00C52891" w:rsidRDefault="00C52891" w:rsidP="00C52891">
      <w:pPr>
        <w:pStyle w:val="a3"/>
        <w:widowControl w:val="0"/>
        <w:tabs>
          <w:tab w:val="left" w:pos="1450"/>
        </w:tabs>
        <w:spacing w:after="0" w:line="307" w:lineRule="exact"/>
        <w:ind w:left="0" w:firstLine="720"/>
        <w:jc w:val="both"/>
        <w:rPr>
          <w:rFonts w:ascii="Times New Roman" w:eastAsia="Times New Roman" w:hAnsi="Times New Roman" w:cs="Times New Roman"/>
          <w:sz w:val="28"/>
          <w:szCs w:val="28"/>
        </w:rPr>
      </w:pPr>
      <w:r w:rsidRPr="00C52891">
        <w:rPr>
          <w:rFonts w:ascii="Times New Roman" w:eastAsia="Times New Roman" w:hAnsi="Times New Roman" w:cs="Times New Roman"/>
          <w:sz w:val="28"/>
          <w:szCs w:val="28"/>
        </w:rPr>
        <w:lastRenderedPageBreak/>
        <w:t>Однако в декабре 2015 года в про</w:t>
      </w:r>
      <w:r w:rsidR="00704FC8">
        <w:rPr>
          <w:rFonts w:ascii="Times New Roman" w:eastAsia="Times New Roman" w:hAnsi="Times New Roman" w:cs="Times New Roman"/>
          <w:sz w:val="28"/>
          <w:szCs w:val="28"/>
        </w:rPr>
        <w:t>грамму внесены</w:t>
      </w:r>
      <w:r w:rsidRPr="00C52891">
        <w:rPr>
          <w:rFonts w:ascii="Times New Roman" w:eastAsia="Times New Roman" w:hAnsi="Times New Roman" w:cs="Times New Roman"/>
          <w:sz w:val="28"/>
          <w:szCs w:val="28"/>
        </w:rPr>
        <w:t xml:space="preserve"> изменения и запуск</w:t>
      </w:r>
      <w:r w:rsidR="00704FC8">
        <w:rPr>
          <w:rFonts w:ascii="Times New Roman" w:eastAsia="Times New Roman" w:hAnsi="Times New Roman" w:cs="Times New Roman"/>
          <w:sz w:val="28"/>
          <w:szCs w:val="28"/>
        </w:rPr>
        <w:t>Мясниковского МЭОК перенесен</w:t>
      </w:r>
      <w:r w:rsidRPr="00C52891">
        <w:rPr>
          <w:rFonts w:ascii="Times New Roman" w:eastAsia="Times New Roman" w:hAnsi="Times New Roman" w:cs="Times New Roman"/>
          <w:sz w:val="28"/>
          <w:szCs w:val="28"/>
        </w:rPr>
        <w:t xml:space="preserve"> на 2018 год</w:t>
      </w:r>
    </w:p>
    <w:p w:rsidR="00C52891" w:rsidRPr="00C52891" w:rsidRDefault="00C52891" w:rsidP="00C52891">
      <w:pPr>
        <w:pStyle w:val="a3"/>
        <w:widowControl w:val="0"/>
        <w:tabs>
          <w:tab w:val="left" w:pos="1450"/>
        </w:tabs>
        <w:spacing w:after="0" w:line="307" w:lineRule="exact"/>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решения проблемы </w:t>
      </w:r>
      <w:r w:rsidRPr="00C52891">
        <w:rPr>
          <w:rFonts w:ascii="Times New Roman" w:eastAsia="Times New Roman" w:hAnsi="Times New Roman" w:cs="Times New Roman"/>
          <w:sz w:val="28"/>
          <w:szCs w:val="28"/>
        </w:rPr>
        <w:t>Министерству ЖКХ РОнеобходимообеспечить четкое соблюдение сроков запуска Мясниковского МЭОК и не допустить их переноса на более отдаленную дату.</w:t>
      </w:r>
    </w:p>
    <w:p w:rsidR="00C52891" w:rsidRDefault="00C52891" w:rsidP="00C52891">
      <w:pPr>
        <w:pStyle w:val="a3"/>
        <w:widowControl w:val="0"/>
        <w:tabs>
          <w:tab w:val="left" w:pos="1450"/>
        </w:tabs>
        <w:spacing w:after="0" w:line="307" w:lineRule="exact"/>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тоже время </w:t>
      </w:r>
      <w:r w:rsidRPr="00C52891">
        <w:rPr>
          <w:rFonts w:ascii="Times New Roman" w:eastAsia="Times New Roman" w:hAnsi="Times New Roman" w:cs="Times New Roman"/>
          <w:sz w:val="28"/>
          <w:szCs w:val="28"/>
        </w:rPr>
        <w:t>Администрацией города начата процедура предоставления в аренду земельного участка для проектирования и строительства полигона малой мощности на переходный период</w:t>
      </w:r>
      <w:r>
        <w:rPr>
          <w:rFonts w:ascii="Times New Roman" w:eastAsia="Times New Roman" w:hAnsi="Times New Roman" w:cs="Times New Roman"/>
          <w:sz w:val="28"/>
          <w:szCs w:val="28"/>
        </w:rPr>
        <w:t>.</w:t>
      </w:r>
    </w:p>
    <w:p w:rsidR="00F213A4" w:rsidRPr="00F213A4" w:rsidRDefault="00F213A4" w:rsidP="00F213A4">
      <w:pPr>
        <w:pStyle w:val="a3"/>
        <w:widowControl w:val="0"/>
        <w:tabs>
          <w:tab w:val="left" w:pos="1450"/>
        </w:tabs>
        <w:spacing w:after="0" w:line="307" w:lineRule="exact"/>
        <w:ind w:left="0" w:firstLine="720"/>
        <w:jc w:val="both"/>
        <w:rPr>
          <w:rFonts w:ascii="Times New Roman" w:eastAsia="Times New Roman" w:hAnsi="Times New Roman" w:cs="Times New Roman"/>
          <w:sz w:val="28"/>
          <w:szCs w:val="28"/>
        </w:rPr>
      </w:pPr>
      <w:r w:rsidRPr="00F213A4">
        <w:rPr>
          <w:rFonts w:ascii="Times New Roman" w:eastAsia="Times New Roman" w:hAnsi="Times New Roman" w:cs="Times New Roman"/>
          <w:sz w:val="28"/>
          <w:szCs w:val="28"/>
        </w:rPr>
        <w:t>Система раздельного сбора мусора в Ростове-на-Дону начала внедряться совсем недавно. Огромное количество отходов собирается и вывозится на полигоны, которые занимают сотни гектаров земли и вредят экологии. В городе Ростове-на-Дону в настоящее время применяется принцип дополнения существующих мест временного складирования отходов специализированными контейнерами для сбора вторичного сырья.</w:t>
      </w:r>
    </w:p>
    <w:p w:rsidR="00F213A4" w:rsidRPr="00F213A4" w:rsidRDefault="00F213A4" w:rsidP="00F213A4">
      <w:pPr>
        <w:pStyle w:val="a3"/>
        <w:widowControl w:val="0"/>
        <w:tabs>
          <w:tab w:val="left" w:pos="1450"/>
        </w:tabs>
        <w:spacing w:after="0" w:line="307" w:lineRule="exact"/>
        <w:ind w:left="0" w:firstLine="720"/>
        <w:jc w:val="both"/>
        <w:rPr>
          <w:rFonts w:ascii="Times New Roman" w:eastAsia="Times New Roman" w:hAnsi="Times New Roman" w:cs="Times New Roman"/>
          <w:sz w:val="28"/>
          <w:szCs w:val="28"/>
        </w:rPr>
      </w:pPr>
      <w:r w:rsidRPr="00F213A4">
        <w:rPr>
          <w:rFonts w:ascii="Times New Roman" w:eastAsia="Times New Roman" w:hAnsi="Times New Roman" w:cs="Times New Roman"/>
          <w:sz w:val="28"/>
          <w:szCs w:val="28"/>
        </w:rPr>
        <w:t>Существует достаточно много направлений использования различных видов отходов, получаемых при их раздельном сборе. В Германии, к примеру, налажена 100%-ная переработка твердых бытовых отходов; в Дании 16 видов раздельного мусора, у нас основные направления – стекло, пластик, макулатура и алюминиевые банки.  Например, из ПЭТ-бутылок технологии переработки позволяют делать люки, плинтуса и другие материалы.</w:t>
      </w:r>
    </w:p>
    <w:p w:rsidR="00F213A4" w:rsidRPr="00704FC8" w:rsidRDefault="00F213A4" w:rsidP="00704FC8">
      <w:pPr>
        <w:pStyle w:val="a3"/>
        <w:widowControl w:val="0"/>
        <w:tabs>
          <w:tab w:val="left" w:pos="1450"/>
        </w:tabs>
        <w:spacing w:after="0" w:line="307" w:lineRule="exact"/>
        <w:ind w:left="0" w:firstLine="720"/>
        <w:jc w:val="both"/>
        <w:rPr>
          <w:rFonts w:ascii="Times New Roman" w:eastAsia="Times New Roman" w:hAnsi="Times New Roman" w:cs="Times New Roman"/>
          <w:sz w:val="28"/>
          <w:szCs w:val="28"/>
        </w:rPr>
      </w:pPr>
      <w:r w:rsidRPr="00F213A4">
        <w:rPr>
          <w:rFonts w:ascii="Times New Roman" w:eastAsia="Times New Roman" w:hAnsi="Times New Roman" w:cs="Times New Roman"/>
          <w:sz w:val="28"/>
          <w:szCs w:val="28"/>
        </w:rPr>
        <w:t>В большей степени установка и обслуживание специализированных контейнеров для сбора вторичных ресурсов осуществляется предприятиями и предпринимателями, заинтересованными в получении вторсырья.</w:t>
      </w:r>
    </w:p>
    <w:p w:rsidR="00C52891" w:rsidRDefault="00C52891" w:rsidP="00E55A0D">
      <w:pPr>
        <w:pStyle w:val="a3"/>
        <w:widowControl w:val="0"/>
        <w:tabs>
          <w:tab w:val="left" w:pos="1450"/>
        </w:tabs>
        <w:spacing w:after="0" w:line="307" w:lineRule="exact"/>
        <w:jc w:val="center"/>
        <w:rPr>
          <w:rFonts w:ascii="Times New Roman" w:eastAsia="Times New Roman" w:hAnsi="Times New Roman" w:cs="Times New Roman"/>
          <w:b/>
          <w:color w:val="000000"/>
          <w:sz w:val="26"/>
          <w:szCs w:val="26"/>
          <w:lang w:bidi="ru-RU"/>
        </w:rPr>
      </w:pPr>
    </w:p>
    <w:p w:rsidR="00AC3193" w:rsidRDefault="00AC3193" w:rsidP="00E55A0D">
      <w:pPr>
        <w:pStyle w:val="a3"/>
        <w:widowControl w:val="0"/>
        <w:tabs>
          <w:tab w:val="left" w:pos="1450"/>
        </w:tabs>
        <w:spacing w:after="0" w:line="307" w:lineRule="exact"/>
        <w:jc w:val="center"/>
        <w:rPr>
          <w:rFonts w:ascii="Times New Roman" w:eastAsia="Times New Roman" w:hAnsi="Times New Roman" w:cs="Times New Roman"/>
          <w:b/>
          <w:color w:val="000000"/>
          <w:sz w:val="26"/>
          <w:szCs w:val="26"/>
          <w:lang w:bidi="ru-RU"/>
        </w:rPr>
      </w:pPr>
    </w:p>
    <w:p w:rsidR="00221CB3" w:rsidRDefault="00D157C5" w:rsidP="00D157C5">
      <w:pPr>
        <w:spacing w:after="0" w:line="240" w:lineRule="auto"/>
        <w:jc w:val="center"/>
        <w:rPr>
          <w:rFonts w:ascii="Times New Roman" w:eastAsia="Times New Roman" w:hAnsi="Times New Roman" w:cs="Times New Roman"/>
          <w:b/>
          <w:color w:val="000000"/>
          <w:sz w:val="26"/>
          <w:szCs w:val="26"/>
          <w:lang w:bidi="ru-RU"/>
        </w:rPr>
      </w:pPr>
      <w:r>
        <w:rPr>
          <w:rFonts w:ascii="Times New Roman" w:eastAsia="Times New Roman" w:hAnsi="Times New Roman" w:cs="Times New Roman"/>
          <w:b/>
          <w:color w:val="000000"/>
          <w:sz w:val="26"/>
          <w:szCs w:val="26"/>
          <w:lang w:bidi="ru-RU"/>
        </w:rPr>
        <w:t>К</w:t>
      </w:r>
      <w:r w:rsidRPr="00D157C5">
        <w:rPr>
          <w:rFonts w:ascii="Times New Roman" w:eastAsia="Times New Roman" w:hAnsi="Times New Roman" w:cs="Times New Roman"/>
          <w:b/>
          <w:color w:val="000000"/>
          <w:sz w:val="26"/>
          <w:szCs w:val="26"/>
          <w:lang w:bidi="ru-RU"/>
        </w:rPr>
        <w:t>оммунальн</w:t>
      </w:r>
      <w:r>
        <w:rPr>
          <w:rFonts w:ascii="Times New Roman" w:eastAsia="Times New Roman" w:hAnsi="Times New Roman" w:cs="Times New Roman"/>
          <w:b/>
          <w:color w:val="000000"/>
          <w:sz w:val="26"/>
          <w:szCs w:val="26"/>
          <w:lang w:bidi="ru-RU"/>
        </w:rPr>
        <w:t>ая</w:t>
      </w:r>
      <w:r w:rsidRPr="00D157C5">
        <w:rPr>
          <w:rFonts w:ascii="Times New Roman" w:eastAsia="Times New Roman" w:hAnsi="Times New Roman" w:cs="Times New Roman"/>
          <w:b/>
          <w:color w:val="000000"/>
          <w:sz w:val="26"/>
          <w:szCs w:val="26"/>
          <w:lang w:bidi="ru-RU"/>
        </w:rPr>
        <w:t xml:space="preserve"> инфраструктур</w:t>
      </w:r>
      <w:r>
        <w:rPr>
          <w:rFonts w:ascii="Times New Roman" w:eastAsia="Times New Roman" w:hAnsi="Times New Roman" w:cs="Times New Roman"/>
          <w:b/>
          <w:color w:val="000000"/>
          <w:sz w:val="26"/>
          <w:szCs w:val="26"/>
          <w:lang w:bidi="ru-RU"/>
        </w:rPr>
        <w:t>а</w:t>
      </w:r>
    </w:p>
    <w:p w:rsidR="00AC3193" w:rsidRPr="00221CB3" w:rsidRDefault="00AC3193" w:rsidP="00D157C5">
      <w:pPr>
        <w:spacing w:after="0" w:line="240" w:lineRule="auto"/>
        <w:jc w:val="center"/>
        <w:rPr>
          <w:rFonts w:ascii="Times New Roman" w:eastAsia="Times New Roman" w:hAnsi="Times New Roman" w:cs="Times New Roman"/>
          <w:sz w:val="28"/>
          <w:szCs w:val="28"/>
        </w:rPr>
      </w:pPr>
    </w:p>
    <w:p w:rsidR="00542B29" w:rsidRDefault="001C53A2" w:rsidP="008D29D8">
      <w:pPr>
        <w:spacing w:after="0" w:line="240" w:lineRule="auto"/>
        <w:ind w:firstLine="708"/>
        <w:jc w:val="both"/>
        <w:rPr>
          <w:rFonts w:ascii="Times New Roman" w:eastAsia="Times New Roman" w:hAnsi="Times New Roman" w:cs="Times New Roman"/>
          <w:sz w:val="28"/>
          <w:szCs w:val="28"/>
        </w:rPr>
      </w:pPr>
      <w:r w:rsidRPr="001C53A2">
        <w:rPr>
          <w:rFonts w:ascii="Times New Roman" w:eastAsia="Times New Roman" w:hAnsi="Times New Roman" w:cs="Times New Roman"/>
          <w:sz w:val="28"/>
          <w:szCs w:val="28"/>
        </w:rPr>
        <w:t xml:space="preserve">Для обеспечения бесперебойного функционирования </w:t>
      </w:r>
      <w:r>
        <w:rPr>
          <w:rFonts w:ascii="Times New Roman" w:eastAsia="Times New Roman" w:hAnsi="Times New Roman" w:cs="Times New Roman"/>
          <w:sz w:val="28"/>
          <w:szCs w:val="28"/>
        </w:rPr>
        <w:t>коммунальной инфраструктуры города необходимо ее развивать в соответс</w:t>
      </w:r>
      <w:r w:rsidR="00B34A2C">
        <w:rPr>
          <w:rFonts w:ascii="Times New Roman" w:eastAsia="Times New Roman" w:hAnsi="Times New Roman" w:cs="Times New Roman"/>
          <w:sz w:val="28"/>
          <w:szCs w:val="28"/>
        </w:rPr>
        <w:t>т</w:t>
      </w:r>
      <w:r>
        <w:rPr>
          <w:rFonts w:ascii="Times New Roman" w:eastAsia="Times New Roman" w:hAnsi="Times New Roman" w:cs="Times New Roman"/>
          <w:sz w:val="28"/>
          <w:szCs w:val="28"/>
        </w:rPr>
        <w:t>вии со стратегическими планами ресурсоснабжающих организаций.</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АО «Ростовводоканал» предложены основные положения для разработки Стратегии города Ростова-на-Дону до 20</w:t>
      </w:r>
      <w:r w:rsidR="00E451C1">
        <w:rPr>
          <w:rFonts w:ascii="Times New Roman" w:eastAsia="Times New Roman" w:hAnsi="Times New Roman" w:cs="Times New Roman"/>
          <w:sz w:val="28"/>
          <w:szCs w:val="28"/>
        </w:rPr>
        <w:t>25</w:t>
      </w:r>
      <w:r w:rsidRPr="000D4DC6">
        <w:rPr>
          <w:rFonts w:ascii="Times New Roman" w:eastAsia="Times New Roman" w:hAnsi="Times New Roman" w:cs="Times New Roman"/>
          <w:sz w:val="28"/>
          <w:szCs w:val="28"/>
        </w:rPr>
        <w:t xml:space="preserve"> года развитию водо</w:t>
      </w:r>
      <w:r w:rsidR="00D1094C">
        <w:rPr>
          <w:rFonts w:ascii="Times New Roman" w:eastAsia="Times New Roman" w:hAnsi="Times New Roman" w:cs="Times New Roman"/>
          <w:sz w:val="28"/>
          <w:szCs w:val="28"/>
        </w:rPr>
        <w:t xml:space="preserve">снабжения </w:t>
      </w:r>
      <w:r w:rsidRPr="000D4DC6">
        <w:rPr>
          <w:rFonts w:ascii="Times New Roman" w:eastAsia="Times New Roman" w:hAnsi="Times New Roman" w:cs="Times New Roman"/>
          <w:sz w:val="28"/>
          <w:szCs w:val="28"/>
        </w:rPr>
        <w:t>и водоотведения.</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В 2013 году проектным институтом ООО «Евразийский – проектные решения» на основании актуализированных федеральных нормативно-правовых актов и, в соответствии с техническим заданием, постановлением Администрации города Ростова-на-Дону от 27.12.2013 № 1475 утверждена «Схема водоснабжения и водоотведения города Ростова-на-Дону на перспективу до 2025 года» (далее – Схема).</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Схема содержит основные направления р</w:t>
      </w:r>
      <w:r w:rsidR="00D1094C">
        <w:rPr>
          <w:rFonts w:ascii="Times New Roman" w:eastAsia="Times New Roman" w:hAnsi="Times New Roman" w:cs="Times New Roman"/>
          <w:sz w:val="28"/>
          <w:szCs w:val="28"/>
        </w:rPr>
        <w:t xml:space="preserve">азвития города Ростова-на-Дону </w:t>
      </w:r>
      <w:r w:rsidRPr="000D4DC6">
        <w:rPr>
          <w:rFonts w:ascii="Times New Roman" w:eastAsia="Times New Roman" w:hAnsi="Times New Roman" w:cs="Times New Roman"/>
          <w:sz w:val="28"/>
          <w:szCs w:val="28"/>
        </w:rPr>
        <w:t xml:space="preserve">в сфере водоснабжения и водоотведения на перспективу до 2025 года </w:t>
      </w:r>
      <w:r w:rsidRPr="000D4DC6">
        <w:rPr>
          <w:rFonts w:ascii="Times New Roman" w:eastAsia="Times New Roman" w:hAnsi="Times New Roman" w:cs="Times New Roman"/>
          <w:sz w:val="28"/>
          <w:szCs w:val="28"/>
        </w:rPr>
        <w:br/>
        <w:t>и подлежит ежегодной актуализации в соответствии с действующим законодательством.</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В соответствии с Федеральными законами от 07.12.2011 № 416-ФЗ </w:t>
      </w:r>
      <w:r w:rsidRPr="000D4DC6">
        <w:rPr>
          <w:rFonts w:ascii="Times New Roman" w:eastAsia="Times New Roman" w:hAnsi="Times New Roman" w:cs="Times New Roman"/>
          <w:sz w:val="28"/>
          <w:szCs w:val="28"/>
        </w:rPr>
        <w:br/>
        <w:t xml:space="preserve">«О водоснабжении и водоотведении», от 21.07.1993 № 5485-1«О государственной тайне» и постановлением Правительства Российской </w:t>
      </w:r>
      <w:r w:rsidRPr="000D4DC6">
        <w:rPr>
          <w:rFonts w:ascii="Times New Roman" w:eastAsia="Times New Roman" w:hAnsi="Times New Roman" w:cs="Times New Roman"/>
          <w:sz w:val="28"/>
          <w:szCs w:val="28"/>
        </w:rPr>
        <w:lastRenderedPageBreak/>
        <w:t xml:space="preserve">Федерации от 05.09.2013 №782 «О схемах водоснабжения и водоотведения», Схема опубликована на официальном сайте Администрации города Ростова-на-Дону, за исключением тех материалов, которые представляют государственную тайну. </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На основании анализа лучших отечественных практик АО «Ростовводоканал» в своей производственной деятельности использует самые современные отечественные материалы и передовые технологии, применимые в сфере водоснабжения и водоотведения.</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Развитие системы коммунальной инфраструктуры теплоснабжающих организаций осуществляется в соответствии со схемой теплоснабжения города Ростова-на-Дону на период до 2028 года, утвержденной Приказом Минэнерго РФ от 12.09.2014 № 605 схема теплоснабжения города Ростова-на-Дону на период до 2028 года. В соответствии с п. 19 Требований к порядку разработки и утверждения схем теплоснабжения (постановление Правительства РФ от 22.02.2012 № 154) утвержденная схема теплоснабжения города размещена на официальном портале городской Думы и Администрации города в разделе «Городское хозяйство». Схемы тепловых сетей теплоснабжающих/теплосетевых организаций опубликованы в  Обосновывающих материалах к схеме теплоснабжения (приложение 2 к Книге 1 «Существующее положение в сфере производства, передачи и потребления тепловой энергии для целей теплоснабжения». Тепловые сети. Часть 2).</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Схема теплоснабжения города Ростова-на-Дону содержит основные направления развития города Ростова-на-Дону в сфере теплоснабжения </w:t>
      </w:r>
      <w:r w:rsidRPr="000D4DC6">
        <w:rPr>
          <w:rFonts w:ascii="Times New Roman" w:eastAsia="Times New Roman" w:hAnsi="Times New Roman" w:cs="Times New Roman"/>
          <w:sz w:val="28"/>
          <w:szCs w:val="28"/>
        </w:rPr>
        <w:br/>
        <w:t>на перспективу до 2028 года и подлежит ежегодн</w:t>
      </w:r>
      <w:r w:rsidR="00D1094C">
        <w:rPr>
          <w:rFonts w:ascii="Times New Roman" w:eastAsia="Times New Roman" w:hAnsi="Times New Roman" w:cs="Times New Roman"/>
          <w:sz w:val="28"/>
          <w:szCs w:val="28"/>
        </w:rPr>
        <w:t xml:space="preserve">ой актуализации в соответствии </w:t>
      </w:r>
      <w:r w:rsidRPr="000D4DC6">
        <w:rPr>
          <w:rFonts w:ascii="Times New Roman" w:eastAsia="Times New Roman" w:hAnsi="Times New Roman" w:cs="Times New Roman"/>
          <w:sz w:val="28"/>
          <w:szCs w:val="28"/>
        </w:rPr>
        <w:t>с действующим законодательством.</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В целях обеспечения надежности электроснабжения потребителей </w:t>
      </w:r>
      <w:r w:rsidRPr="000D4DC6">
        <w:rPr>
          <w:rFonts w:ascii="Times New Roman" w:eastAsia="Times New Roman" w:hAnsi="Times New Roman" w:cs="Times New Roman"/>
          <w:sz w:val="28"/>
          <w:szCs w:val="28"/>
        </w:rPr>
        <w:br/>
        <w:t>и возможности подключения новых нагрузок, связанных с ростом жилищно-гражданского строительства города, разработана «Схема и Программа развития электрических сетей», определившая основные направления реконструкции существующих систем электроснабжения и нового строительства.</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Филиал ОАО «Донэнерго» РГЭС включает в себя 27 структурных подразделений, фактическая численность персонала составляет 963 человека, в том числе 668 рабочих, 288 специалистов.</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Основные виды деятельности, которыми занимается филиал </w:t>
      </w:r>
      <w:r w:rsidRPr="000D4DC6">
        <w:rPr>
          <w:rFonts w:ascii="Times New Roman" w:eastAsia="Times New Roman" w:hAnsi="Times New Roman" w:cs="Times New Roman"/>
          <w:sz w:val="28"/>
          <w:szCs w:val="28"/>
        </w:rPr>
        <w:br/>
        <w:t>ОАО «Донэнерго» РГЭС – услуги по передаче электроэнергии; технологическое присоединение к сетям электроснабжения и прочая деятельность.</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Объем электрических сетей филиала составляет 3493,3 км, в том числе:</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воздушные линии электропередач напряжением 6-10 кВ – 272,5 км;</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воздушные линии электропередач напряжением 0,4 кВ – 1119,5 км;</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кабельные линии электропередач напряжением 6-10 кВ – 1340,6 км;</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кабельные линии электропередач напряжением 0,4 кВ – 760,7 км.</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Количество трансформаторных подстанций и распределительных пунктов напряжением 6-10/0,4 кВ на балансе филиала – 1276 шт., из них:</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lastRenderedPageBreak/>
        <w:t>- распределительные пункты – 65 шт.;</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трансформаторные подстанции – 1204 шт.;</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переключательные пункты – 7 шт.</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На техническом обслуживании филиала ОАО «Донэнерго» РГЭС находится 27 трансформаторных подстанций и в аренде 1 трансформаторная подстанция.</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Стабильно и планомерно ведется капитально</w:t>
      </w:r>
      <w:r w:rsidR="00D1094C">
        <w:rPr>
          <w:rFonts w:ascii="Times New Roman" w:eastAsia="Times New Roman" w:hAnsi="Times New Roman" w:cs="Times New Roman"/>
          <w:sz w:val="28"/>
          <w:szCs w:val="28"/>
        </w:rPr>
        <w:t xml:space="preserve">е строительство, реконструкция </w:t>
      </w:r>
      <w:r w:rsidRPr="000D4DC6">
        <w:rPr>
          <w:rFonts w:ascii="Times New Roman" w:eastAsia="Times New Roman" w:hAnsi="Times New Roman" w:cs="Times New Roman"/>
          <w:sz w:val="28"/>
          <w:szCs w:val="28"/>
        </w:rPr>
        <w:t>и модернизация основных производственных фондов.</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В последние годы объемы капитальных вложений на эти цели увеличились более чем в 10 раз. Сегодня строительство и реконструкция объектов электроснабжения ведется с применением новы</w:t>
      </w:r>
      <w:r w:rsidR="00D1094C">
        <w:rPr>
          <w:rFonts w:ascii="Times New Roman" w:eastAsia="Times New Roman" w:hAnsi="Times New Roman" w:cs="Times New Roman"/>
          <w:sz w:val="28"/>
          <w:szCs w:val="28"/>
        </w:rPr>
        <w:t xml:space="preserve">х высокоэффективных технологий </w:t>
      </w:r>
      <w:r w:rsidRPr="000D4DC6">
        <w:rPr>
          <w:rFonts w:ascii="Times New Roman" w:eastAsia="Times New Roman" w:hAnsi="Times New Roman" w:cs="Times New Roman"/>
          <w:sz w:val="28"/>
          <w:szCs w:val="28"/>
        </w:rPr>
        <w:t>и систем управления. На ВЛ-10-6-</w:t>
      </w:r>
      <w:r w:rsidR="00D1094C">
        <w:rPr>
          <w:rFonts w:ascii="Times New Roman" w:eastAsia="Times New Roman" w:hAnsi="Times New Roman" w:cs="Times New Roman"/>
          <w:sz w:val="28"/>
          <w:szCs w:val="28"/>
        </w:rPr>
        <w:t xml:space="preserve">0,4 кВ применяются самонесущие </w:t>
      </w:r>
      <w:r w:rsidRPr="000D4DC6">
        <w:rPr>
          <w:rFonts w:ascii="Times New Roman" w:eastAsia="Times New Roman" w:hAnsi="Times New Roman" w:cs="Times New Roman"/>
          <w:sz w:val="28"/>
          <w:szCs w:val="28"/>
        </w:rPr>
        <w:t xml:space="preserve">и соединительные муфты. РП-6-10 кВ оснащаются высоковольтным оборудованием с вакуумными выключателями, имеющими ресурс безремонтной работы 25 лет </w:t>
      </w:r>
      <w:r w:rsidRPr="000D4DC6">
        <w:rPr>
          <w:rFonts w:ascii="Times New Roman" w:eastAsia="Times New Roman" w:hAnsi="Times New Roman" w:cs="Times New Roman"/>
          <w:sz w:val="28"/>
          <w:szCs w:val="28"/>
        </w:rPr>
        <w:br/>
        <w:t>и современными защитами на микропроцессорных схемах на базе комплексов «Орион-2» и «Сириус».</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При строительстве новых и реконструкции существующих трансформаторных подстанций филиала ОАО «Донэнерго» РГЭС устанавливается высокотехнологичное эле</w:t>
      </w:r>
      <w:r w:rsidR="00B34A2C">
        <w:rPr>
          <w:rFonts w:ascii="Times New Roman" w:eastAsia="Times New Roman" w:hAnsi="Times New Roman" w:cs="Times New Roman"/>
          <w:sz w:val="28"/>
          <w:szCs w:val="28"/>
        </w:rPr>
        <w:t>ктро</w:t>
      </w:r>
      <w:r w:rsidRPr="000D4DC6">
        <w:rPr>
          <w:rFonts w:ascii="Times New Roman" w:eastAsia="Times New Roman" w:hAnsi="Times New Roman" w:cs="Times New Roman"/>
          <w:sz w:val="28"/>
          <w:szCs w:val="28"/>
        </w:rPr>
        <w:t>газовое оборудование производства Simens и SchneiderElektrik, так же устанавливаются сухие си</w:t>
      </w:r>
      <w:r w:rsidR="00E451C1">
        <w:rPr>
          <w:rFonts w:ascii="Times New Roman" w:eastAsia="Times New Roman" w:hAnsi="Times New Roman" w:cs="Times New Roman"/>
          <w:sz w:val="28"/>
          <w:szCs w:val="28"/>
        </w:rPr>
        <w:t xml:space="preserve">ловые трансформаторы мощностью </w:t>
      </w:r>
      <w:r w:rsidR="00B34A2C">
        <w:rPr>
          <w:rFonts w:ascii="Times New Roman" w:eastAsia="Times New Roman" w:hAnsi="Times New Roman" w:cs="Times New Roman"/>
          <w:sz w:val="28"/>
          <w:szCs w:val="28"/>
        </w:rPr>
        <w:t>от 400 кВт до 1000 кВт</w:t>
      </w:r>
      <w:r w:rsidRPr="000D4DC6">
        <w:rPr>
          <w:rFonts w:ascii="Times New Roman" w:eastAsia="Times New Roman" w:hAnsi="Times New Roman" w:cs="Times New Roman"/>
          <w:sz w:val="28"/>
          <w:szCs w:val="28"/>
        </w:rPr>
        <w:t>. За счет своей компактности, применение данного оборудования актуально при необходимос</w:t>
      </w:r>
      <w:r w:rsidR="00E451C1">
        <w:rPr>
          <w:rFonts w:ascii="Times New Roman" w:eastAsia="Times New Roman" w:hAnsi="Times New Roman" w:cs="Times New Roman"/>
          <w:sz w:val="28"/>
          <w:szCs w:val="28"/>
        </w:rPr>
        <w:t xml:space="preserve">ти увеличения мощности объекта </w:t>
      </w:r>
      <w:r w:rsidRPr="000D4DC6">
        <w:rPr>
          <w:rFonts w:ascii="Times New Roman" w:eastAsia="Times New Roman" w:hAnsi="Times New Roman" w:cs="Times New Roman"/>
          <w:sz w:val="28"/>
          <w:szCs w:val="28"/>
        </w:rPr>
        <w:t>и дефиците полезной площади трансформаторных подстанций.</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Внедрение в производство современных технологий – это не только повышение надежности электроснабжения, но и</w:t>
      </w:r>
      <w:r w:rsidR="00D1094C">
        <w:rPr>
          <w:rFonts w:ascii="Times New Roman" w:eastAsia="Times New Roman" w:hAnsi="Times New Roman" w:cs="Times New Roman"/>
          <w:sz w:val="28"/>
          <w:szCs w:val="28"/>
        </w:rPr>
        <w:t xml:space="preserve"> работа на перспективу, забота </w:t>
      </w:r>
      <w:r w:rsidRPr="000D4DC6">
        <w:rPr>
          <w:rFonts w:ascii="Times New Roman" w:eastAsia="Times New Roman" w:hAnsi="Times New Roman" w:cs="Times New Roman"/>
          <w:sz w:val="28"/>
          <w:szCs w:val="28"/>
        </w:rPr>
        <w:t>о будущем.</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Стабильное развитие экономики невозможно без постоянно развивающейся энергетики. Электроэнергетика является осно</w:t>
      </w:r>
      <w:r w:rsidR="00D1094C">
        <w:rPr>
          <w:rFonts w:ascii="Times New Roman" w:eastAsia="Times New Roman" w:hAnsi="Times New Roman" w:cs="Times New Roman"/>
          <w:sz w:val="28"/>
          <w:szCs w:val="28"/>
        </w:rPr>
        <w:t xml:space="preserve">вой функционирования экономики </w:t>
      </w:r>
      <w:r w:rsidRPr="000D4DC6">
        <w:rPr>
          <w:rFonts w:ascii="Times New Roman" w:eastAsia="Times New Roman" w:hAnsi="Times New Roman" w:cs="Times New Roman"/>
          <w:sz w:val="28"/>
          <w:szCs w:val="28"/>
        </w:rPr>
        <w:t>и жизнеобеспечения. Надежное и эффективное функционирование электроэнергетики, бесперебойное снабжение потребителей – основа развития экономики региона и неотъемлемый фактор обеспечения цивилизованных условий жизни всех ее граждан.</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Основные положения МКП «Ростгорсвет» для разработки Стратегии города Ростова-на-Дону до 2030 года по сетям наружного освещения:</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модернизация систем управления наружным освещением, внедрение новейших технологий в управление сетями наружного освещения;</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применение современных типов опор (конические оцинкованные, круглые стальные, алюминиевые, металлопластиковые, стеклопластиковые) с высокими эстетическими и техническими характеристиками;</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 перенос сетей наружного освещения из категории воздушных линий </w:t>
      </w:r>
      <w:r w:rsidRPr="000D4DC6">
        <w:rPr>
          <w:rFonts w:ascii="Times New Roman" w:eastAsia="Times New Roman" w:hAnsi="Times New Roman" w:cs="Times New Roman"/>
          <w:sz w:val="28"/>
          <w:szCs w:val="28"/>
        </w:rPr>
        <w:br/>
        <w:t>в подземные кабельные линии;</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внедрение современных экономичных светодиодных светильников;</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lastRenderedPageBreak/>
        <w:t>- применение беспроводных светодиодных светильников на основе возобновляемых источников энергии 9энерги солнечного излучения и ветрового потока);</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осуществление интеллектуального освещения (установка осветительных приборов с датчиками движения и акустическими датчиками;</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 устройство праздничного декоративного освещения/иллюминации </w:t>
      </w:r>
      <w:r w:rsidRPr="000D4DC6">
        <w:rPr>
          <w:rFonts w:ascii="Times New Roman" w:eastAsia="Times New Roman" w:hAnsi="Times New Roman" w:cs="Times New Roman"/>
          <w:sz w:val="28"/>
          <w:szCs w:val="28"/>
        </w:rPr>
        <w:br/>
        <w:t>с использованием лазерных технологий и высокопроизводительных прожекторов.</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Администрацией города Ростова-на-Дону утверждено постановление </w:t>
      </w:r>
      <w:r w:rsidRPr="000D4DC6">
        <w:rPr>
          <w:rFonts w:ascii="Times New Roman" w:eastAsia="Times New Roman" w:hAnsi="Times New Roman" w:cs="Times New Roman"/>
          <w:sz w:val="28"/>
          <w:szCs w:val="28"/>
        </w:rPr>
        <w:br/>
        <w:t xml:space="preserve">от 17.08.2015 № 727 «О декоративном оформлении города Ростова-на-Дону </w:t>
      </w:r>
      <w:r w:rsidRPr="000D4DC6">
        <w:rPr>
          <w:rFonts w:ascii="Times New Roman" w:eastAsia="Times New Roman" w:hAnsi="Times New Roman" w:cs="Times New Roman"/>
          <w:sz w:val="28"/>
          <w:szCs w:val="28"/>
        </w:rPr>
        <w:br/>
        <w:t xml:space="preserve">в праздничные дни и использовании декоративного освещения </w:t>
      </w:r>
      <w:r w:rsidRPr="000D4DC6">
        <w:rPr>
          <w:rFonts w:ascii="Times New Roman" w:eastAsia="Times New Roman" w:hAnsi="Times New Roman" w:cs="Times New Roman"/>
          <w:sz w:val="28"/>
          <w:szCs w:val="28"/>
        </w:rPr>
        <w:br/>
        <w:t xml:space="preserve">при проектировании и строительстве новых объектов города Ростова-на-Дону». </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Постановлением утвержден перечень улиц и площадей, на которых необходимо выполнить праздничное декоративно-художественное, световое оформление, а также рекомендации по праздничному декоративно-художественному, световому оформлению объектов.</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По состоянию на сегодняшний день в городе всего около 2 % МКД, подлежат световому оформлению в праздничные и Новогодние дни. И это многоквартирные жилые дома</w:t>
      </w:r>
      <w:r w:rsidR="00F3670B">
        <w:rPr>
          <w:rFonts w:ascii="Times New Roman" w:eastAsia="Times New Roman" w:hAnsi="Times New Roman" w:cs="Times New Roman"/>
          <w:sz w:val="28"/>
          <w:szCs w:val="28"/>
        </w:rPr>
        <w:t>,</w:t>
      </w:r>
      <w:r w:rsidRPr="000D4DC6">
        <w:rPr>
          <w:rFonts w:ascii="Times New Roman" w:eastAsia="Times New Roman" w:hAnsi="Times New Roman" w:cs="Times New Roman"/>
          <w:sz w:val="28"/>
          <w:szCs w:val="28"/>
        </w:rPr>
        <w:t xml:space="preserve"> расположенные в основном на центральных улицах города.</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Совместно с Департаментом архитектуры и градостроительства города Ростова-на-Дону разработаны Рекомендации по праздничному декоративно-художественному, световому оформлению объектов потребительского рынка </w:t>
      </w:r>
      <w:r w:rsidRPr="000D4DC6">
        <w:rPr>
          <w:rFonts w:ascii="Times New Roman" w:eastAsia="Times New Roman" w:hAnsi="Times New Roman" w:cs="Times New Roman"/>
          <w:sz w:val="28"/>
          <w:szCs w:val="28"/>
        </w:rPr>
        <w:br/>
        <w:t>и услуг, банковско-офисного сектора, учреждений образования и науки, культуры, здравоохранения, транспорта, энергетики, п</w:t>
      </w:r>
      <w:r w:rsidR="00D1094C">
        <w:rPr>
          <w:rFonts w:ascii="Times New Roman" w:eastAsia="Times New Roman" w:hAnsi="Times New Roman" w:cs="Times New Roman"/>
          <w:sz w:val="28"/>
          <w:szCs w:val="28"/>
        </w:rPr>
        <w:t xml:space="preserve">амятников культурного наследия </w:t>
      </w:r>
      <w:r w:rsidRPr="000D4DC6">
        <w:rPr>
          <w:rFonts w:ascii="Times New Roman" w:eastAsia="Times New Roman" w:hAnsi="Times New Roman" w:cs="Times New Roman"/>
          <w:sz w:val="28"/>
          <w:szCs w:val="28"/>
        </w:rPr>
        <w:t>и многоквартирных жилых домов, располагаемы</w:t>
      </w:r>
      <w:r w:rsidR="00D1094C">
        <w:rPr>
          <w:rFonts w:ascii="Times New Roman" w:eastAsia="Times New Roman" w:hAnsi="Times New Roman" w:cs="Times New Roman"/>
          <w:sz w:val="28"/>
          <w:szCs w:val="28"/>
        </w:rPr>
        <w:t xml:space="preserve">х на центральных улицах города </w:t>
      </w:r>
      <w:r w:rsidRPr="000D4DC6">
        <w:rPr>
          <w:rFonts w:ascii="Times New Roman" w:eastAsia="Times New Roman" w:hAnsi="Times New Roman" w:cs="Times New Roman"/>
          <w:sz w:val="28"/>
          <w:szCs w:val="28"/>
        </w:rPr>
        <w:t>и являющихся визуальными доминантами на территории жилых застроек.</w:t>
      </w:r>
      <w:bookmarkStart w:id="1" w:name="OLE_LINK116"/>
      <w:bookmarkStart w:id="2" w:name="OLE_LINK117"/>
      <w:bookmarkStart w:id="3" w:name="OLE_LINK118"/>
      <w:r w:rsidRPr="000D4DC6">
        <w:rPr>
          <w:rFonts w:ascii="Times New Roman" w:eastAsia="Times New Roman" w:hAnsi="Times New Roman" w:cs="Times New Roman"/>
          <w:sz w:val="28"/>
          <w:szCs w:val="28"/>
        </w:rPr>
        <w:tab/>
        <w:t>Утверждена «Концепция праздничного декоративно-художественного, светового оформления городской среды на территории города Ростова-на-Дону» (далее - Концепция).</w:t>
      </w:r>
      <w:bookmarkEnd w:id="1"/>
      <w:bookmarkEnd w:id="2"/>
      <w:bookmarkEnd w:id="3"/>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ab/>
        <w:t>Проектом концепции обозначены основные направления:</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1.  Праздничное световое оформление города с привлечением для реализации проекта бизнес-сообществ города, владельцев зданий и сооружений, учрежд</w:t>
      </w:r>
      <w:r w:rsidR="00F3670B">
        <w:rPr>
          <w:rFonts w:ascii="Times New Roman" w:eastAsia="Times New Roman" w:hAnsi="Times New Roman" w:cs="Times New Roman"/>
          <w:sz w:val="28"/>
          <w:szCs w:val="28"/>
        </w:rPr>
        <w:t xml:space="preserve">ений </w:t>
      </w:r>
      <w:r w:rsidRPr="000D4DC6">
        <w:rPr>
          <w:rFonts w:ascii="Times New Roman" w:eastAsia="Times New Roman" w:hAnsi="Times New Roman" w:cs="Times New Roman"/>
          <w:sz w:val="28"/>
          <w:szCs w:val="28"/>
        </w:rPr>
        <w:t>и предприятий, ресурсоснабжающих организаций.</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2.  Традиционное художественное оформление территорий города объемно-пространственными композициями, искусственными елями, панно, растяжками, яркими флажными композициями.</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bookmarkStart w:id="4" w:name="OLE_LINK128"/>
      <w:bookmarkStart w:id="5" w:name="OLE_LINK129"/>
      <w:bookmarkStart w:id="6" w:name="OLE_LINK130"/>
      <w:r w:rsidRPr="000D4DC6">
        <w:rPr>
          <w:rFonts w:ascii="Times New Roman" w:eastAsia="Times New Roman" w:hAnsi="Times New Roman" w:cs="Times New Roman"/>
          <w:sz w:val="28"/>
          <w:szCs w:val="28"/>
        </w:rPr>
        <w:t xml:space="preserve">В 2015 году заложен фундамент для дальнейшего развития этой темы </w:t>
      </w:r>
      <w:r w:rsidRPr="000D4DC6">
        <w:rPr>
          <w:rFonts w:ascii="Times New Roman" w:eastAsia="Times New Roman" w:hAnsi="Times New Roman" w:cs="Times New Roman"/>
          <w:sz w:val="28"/>
          <w:szCs w:val="28"/>
        </w:rPr>
        <w:br/>
        <w:t>с привлечением не только бюджетных, но и внебюджетных источников финансирования. То есть задан вектор движе</w:t>
      </w:r>
      <w:r w:rsidR="00221CB3">
        <w:rPr>
          <w:rFonts w:ascii="Times New Roman" w:eastAsia="Times New Roman" w:hAnsi="Times New Roman" w:cs="Times New Roman"/>
          <w:sz w:val="28"/>
          <w:szCs w:val="28"/>
        </w:rPr>
        <w:t xml:space="preserve">ния. Были проведены совещания, </w:t>
      </w:r>
      <w:r w:rsidRPr="000D4DC6">
        <w:rPr>
          <w:rFonts w:ascii="Times New Roman" w:eastAsia="Times New Roman" w:hAnsi="Times New Roman" w:cs="Times New Roman"/>
          <w:sz w:val="28"/>
          <w:szCs w:val="28"/>
        </w:rPr>
        <w:t>в том числе с руководителями организаций, оказывающих услуги в сфере телекоммуникаций, ресурсоснабжающими организациями</w:t>
      </w:r>
      <w:bookmarkEnd w:id="4"/>
      <w:bookmarkEnd w:id="5"/>
      <w:bookmarkEnd w:id="6"/>
      <w:r w:rsidRPr="000D4DC6">
        <w:rPr>
          <w:rFonts w:ascii="Times New Roman" w:eastAsia="Times New Roman" w:hAnsi="Times New Roman" w:cs="Times New Roman"/>
          <w:sz w:val="28"/>
          <w:szCs w:val="28"/>
        </w:rPr>
        <w:t>, по результатам которых, руководителям было предложено принять участие в оформлении объектов недвижимости к празднованию Нового года.</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lastRenderedPageBreak/>
        <w:t>Достойными примерами стали объекты, оформленные ресурсоснабжающими организациями.</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В настоящее время Департаментом ЖКХ и энергетики ведется работа </w:t>
      </w:r>
      <w:r w:rsidRPr="000D4DC6">
        <w:rPr>
          <w:rFonts w:ascii="Times New Roman" w:eastAsia="Times New Roman" w:hAnsi="Times New Roman" w:cs="Times New Roman"/>
          <w:sz w:val="28"/>
          <w:szCs w:val="28"/>
        </w:rPr>
        <w:br/>
        <w:t>по внесению изменений в постановление Админи</w:t>
      </w:r>
      <w:r w:rsidR="00D1094C">
        <w:rPr>
          <w:rFonts w:ascii="Times New Roman" w:eastAsia="Times New Roman" w:hAnsi="Times New Roman" w:cs="Times New Roman"/>
          <w:sz w:val="28"/>
          <w:szCs w:val="28"/>
        </w:rPr>
        <w:t xml:space="preserve">страции города Ростова-на-Дону </w:t>
      </w:r>
      <w:r w:rsidRPr="000D4DC6">
        <w:rPr>
          <w:rFonts w:ascii="Times New Roman" w:eastAsia="Times New Roman" w:hAnsi="Times New Roman" w:cs="Times New Roman"/>
          <w:sz w:val="28"/>
          <w:szCs w:val="28"/>
        </w:rPr>
        <w:t xml:space="preserve">о декоративном оформлении, в части внесения изменений сроков выполнения мероприятий по декоративно-художественному, световому оформлению. </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bookmarkStart w:id="7" w:name="OLE_LINK133"/>
      <w:bookmarkStart w:id="8" w:name="OLE_LINK134"/>
      <w:bookmarkStart w:id="9" w:name="OLE_LINK135"/>
      <w:r w:rsidRPr="000D4DC6">
        <w:rPr>
          <w:rFonts w:ascii="Times New Roman" w:eastAsia="Times New Roman" w:hAnsi="Times New Roman" w:cs="Times New Roman"/>
          <w:sz w:val="28"/>
          <w:szCs w:val="28"/>
        </w:rPr>
        <w:t xml:space="preserve">В этом году предлагается особое внимание уделить контурной </w:t>
      </w:r>
      <w:r w:rsidRPr="000D4DC6">
        <w:rPr>
          <w:rFonts w:ascii="Times New Roman" w:eastAsia="Times New Roman" w:hAnsi="Times New Roman" w:cs="Times New Roman"/>
          <w:sz w:val="28"/>
          <w:szCs w:val="28"/>
        </w:rPr>
        <w:br/>
        <w:t xml:space="preserve">и архитектурной подсветке зданий и сооружений. Контурная подсветка позволит подчеркнуть архитектурный облик города, оживить неподвижные городские улицы и кварталы, заставит их меняться на глазах. </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Создание настроения, изменение окружающей городской среды, придание индивидуальности монотонной поквартальной застройке — вот главные задачи световой архитектуры, естественно, что решаются они сегодня с помощью новых технологий, современных источников света, позволяя не только преобразить облик городского пейзажа, но и оперативно видоизменять его как целиком, так и частями </w:t>
      </w:r>
      <w:r w:rsidRPr="000D4DC6">
        <w:rPr>
          <w:rFonts w:ascii="Times New Roman" w:eastAsia="Times New Roman" w:hAnsi="Times New Roman" w:cs="Times New Roman"/>
          <w:sz w:val="28"/>
          <w:szCs w:val="28"/>
        </w:rPr>
        <w:br/>
        <w:t>в зависимости от времени года, погоды, создавая программы освещения: вечернего, ночного, утреннего, будничного, праздничного.</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Учитывая социальную значимость вопроса декоративного оформления города в 2016 году к работе планируется также привлечьресурсоснабжающие организации и организации, оказывающие услуги в сфере телекоммуникаций.</w:t>
      </w:r>
      <w:bookmarkEnd w:id="7"/>
      <w:bookmarkEnd w:id="8"/>
      <w:bookmarkEnd w:id="9"/>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В дальнейшем планируется обеспечить световым оформлением многоквартирные жилые дома.</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В рамках мероприятий по декоративному оформлению города, </w:t>
      </w:r>
      <w:r w:rsidRPr="000D4DC6">
        <w:rPr>
          <w:rFonts w:ascii="Times New Roman" w:eastAsia="Times New Roman" w:hAnsi="Times New Roman" w:cs="Times New Roman"/>
          <w:sz w:val="28"/>
          <w:szCs w:val="28"/>
        </w:rPr>
        <w:br/>
        <w:t xml:space="preserve">в части обеспечения архитектурной подсветки объектов монументального искусства (скульптурных композиций, памятников), МКП «Ростгорсвет» организована работа по установке прожекторов и осветительных приборов. </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МКП «Ростгорсвет» проработана концепция освещения, в соответствии </w:t>
      </w:r>
      <w:r w:rsidRPr="000D4DC6">
        <w:rPr>
          <w:rFonts w:ascii="Times New Roman" w:eastAsia="Times New Roman" w:hAnsi="Times New Roman" w:cs="Times New Roman"/>
          <w:sz w:val="28"/>
          <w:szCs w:val="28"/>
        </w:rPr>
        <w:br/>
        <w:t>с которой планируется оформление контурной подсветкой фасадов зданий, но здесь возникает необходимость работы, конечно же</w:t>
      </w:r>
      <w:r w:rsidR="00221CB3">
        <w:rPr>
          <w:rFonts w:ascii="Times New Roman" w:eastAsia="Times New Roman" w:hAnsi="Times New Roman" w:cs="Times New Roman"/>
          <w:sz w:val="28"/>
          <w:szCs w:val="28"/>
        </w:rPr>
        <w:t xml:space="preserve">, которую необходимо проводить </w:t>
      </w:r>
      <w:r w:rsidRPr="000D4DC6">
        <w:rPr>
          <w:rFonts w:ascii="Times New Roman" w:eastAsia="Times New Roman" w:hAnsi="Times New Roman" w:cs="Times New Roman"/>
          <w:sz w:val="28"/>
          <w:szCs w:val="28"/>
        </w:rPr>
        <w:t>на всех уровнях от администраций районов до отраслевых структурных подразделений Администрации города.</w:t>
      </w:r>
    </w:p>
    <w:p w:rsidR="000D4DC6" w:rsidRPr="000D4DC6" w:rsidRDefault="000D4DC6" w:rsidP="000D4DC6">
      <w:pPr>
        <w:spacing w:after="0" w:line="240" w:lineRule="auto"/>
        <w:ind w:firstLine="708"/>
        <w:jc w:val="both"/>
        <w:rPr>
          <w:rFonts w:ascii="Times New Roman" w:eastAsia="Times New Roman" w:hAnsi="Times New Roman" w:cs="Times New Roman"/>
          <w:sz w:val="28"/>
          <w:szCs w:val="28"/>
        </w:rPr>
      </w:pPr>
      <w:r w:rsidRPr="000D4DC6">
        <w:rPr>
          <w:rFonts w:ascii="Times New Roman" w:eastAsia="Times New Roman" w:hAnsi="Times New Roman" w:cs="Times New Roman"/>
          <w:sz w:val="28"/>
          <w:szCs w:val="28"/>
        </w:rPr>
        <w:t xml:space="preserve">С учетом лучших мировых практик в сфере светового оформления, </w:t>
      </w:r>
      <w:r w:rsidRPr="000D4DC6">
        <w:rPr>
          <w:rFonts w:ascii="Times New Roman" w:eastAsia="Times New Roman" w:hAnsi="Times New Roman" w:cs="Times New Roman"/>
          <w:sz w:val="28"/>
          <w:szCs w:val="28"/>
        </w:rPr>
        <w:br/>
        <w:t xml:space="preserve">и в зависимости от тенденций развития города, Концепция будет актуализироваться. </w:t>
      </w:r>
      <w:r w:rsidRPr="000D4DC6">
        <w:rPr>
          <w:rFonts w:ascii="Times New Roman" w:eastAsia="Times New Roman" w:hAnsi="Times New Roman" w:cs="Times New Roman"/>
          <w:sz w:val="28"/>
          <w:szCs w:val="28"/>
        </w:rPr>
        <w:tab/>
        <w:t>Таким образом, ежегодные плановые мероприятия по декоративному оформлению позволят обеспечить к 2030 году достижение практически 100 % светового оформления города.</w:t>
      </w:r>
    </w:p>
    <w:p w:rsidR="0095191A" w:rsidRPr="0095191A" w:rsidRDefault="0095191A" w:rsidP="0095191A">
      <w:pPr>
        <w:spacing w:after="0" w:line="240" w:lineRule="auto"/>
        <w:ind w:firstLine="708"/>
        <w:jc w:val="both"/>
        <w:rPr>
          <w:rFonts w:ascii="Times New Roman" w:eastAsia="Times New Roman" w:hAnsi="Times New Roman" w:cs="Times New Roman"/>
          <w:sz w:val="28"/>
          <w:szCs w:val="28"/>
        </w:rPr>
      </w:pPr>
      <w:r w:rsidRPr="0095191A">
        <w:rPr>
          <w:rFonts w:ascii="Times New Roman" w:eastAsia="Times New Roman" w:hAnsi="Times New Roman" w:cs="Times New Roman"/>
          <w:sz w:val="28"/>
          <w:szCs w:val="28"/>
        </w:rPr>
        <w:t>С целью повышения энергетической эффективности города в 2015 году проводилась работа по установке 531 ед. индивидуальных приборов учета коммунальных ресурсов и принятию в муниципальную собственность 415 бесхозяйных объектов коммунальной инфраструктуры с целью последующей передачи их в оперативное управление, хозяйственное ведение предприятиям для дальнейшей эксплуатации.</w:t>
      </w:r>
    </w:p>
    <w:p w:rsidR="0095191A" w:rsidRPr="0095191A" w:rsidRDefault="0095191A" w:rsidP="0095191A">
      <w:pPr>
        <w:spacing w:after="0" w:line="240" w:lineRule="auto"/>
        <w:ind w:firstLine="708"/>
        <w:jc w:val="both"/>
        <w:rPr>
          <w:rFonts w:ascii="Times New Roman" w:eastAsia="Times New Roman" w:hAnsi="Times New Roman" w:cs="Times New Roman"/>
          <w:sz w:val="28"/>
          <w:szCs w:val="28"/>
        </w:rPr>
      </w:pPr>
      <w:r w:rsidRPr="0095191A">
        <w:rPr>
          <w:rFonts w:ascii="Times New Roman" w:eastAsia="Times New Roman" w:hAnsi="Times New Roman" w:cs="Times New Roman"/>
          <w:sz w:val="28"/>
          <w:szCs w:val="28"/>
        </w:rPr>
        <w:lastRenderedPageBreak/>
        <w:t xml:space="preserve">Департаментом ЖКХ и энергетики совместно с Департаментом имущественно-земельных отношений с ноября </w:t>
      </w:r>
      <w:r>
        <w:rPr>
          <w:rFonts w:ascii="Times New Roman" w:eastAsia="Times New Roman" w:hAnsi="Times New Roman" w:cs="Times New Roman"/>
          <w:sz w:val="28"/>
          <w:szCs w:val="28"/>
        </w:rPr>
        <w:t>2015</w:t>
      </w:r>
      <w:r w:rsidRPr="0095191A">
        <w:rPr>
          <w:rFonts w:ascii="Times New Roman" w:eastAsia="Times New Roman" w:hAnsi="Times New Roman" w:cs="Times New Roman"/>
          <w:sz w:val="28"/>
          <w:szCs w:val="28"/>
        </w:rPr>
        <w:t xml:space="preserve"> года прорабатывается пилотный проект по передаче бесхозяйных объектов теплоснабжения ресурсоснабжающим организациям, таким как ООО «Лукойл-ТТК», АО «Теплокоммунэнерго».</w:t>
      </w:r>
    </w:p>
    <w:p w:rsidR="0095191A" w:rsidRPr="0095191A" w:rsidRDefault="0095191A" w:rsidP="0095191A">
      <w:pPr>
        <w:spacing w:after="0" w:line="240" w:lineRule="auto"/>
        <w:ind w:firstLine="708"/>
        <w:jc w:val="both"/>
        <w:rPr>
          <w:rFonts w:ascii="Times New Roman" w:eastAsia="Times New Roman" w:hAnsi="Times New Roman" w:cs="Times New Roman"/>
          <w:sz w:val="28"/>
          <w:szCs w:val="28"/>
        </w:rPr>
      </w:pPr>
      <w:r w:rsidRPr="0095191A">
        <w:rPr>
          <w:rFonts w:ascii="Times New Roman" w:eastAsia="Times New Roman" w:hAnsi="Times New Roman" w:cs="Times New Roman"/>
          <w:sz w:val="28"/>
          <w:szCs w:val="28"/>
        </w:rPr>
        <w:t>Принятие таких объектов в собственность специализированных организаций может быть экономически обосновано отсутствием оплаты тарифа на транспортировку тепловой энергии, увеличением основных средств организации, с учетом, что налог на такое движимое имущество не оплачивается.</w:t>
      </w:r>
    </w:p>
    <w:p w:rsidR="0095191A" w:rsidRPr="0095191A" w:rsidRDefault="0095191A" w:rsidP="0095191A">
      <w:pPr>
        <w:spacing w:after="0" w:line="240" w:lineRule="auto"/>
        <w:ind w:firstLine="708"/>
        <w:jc w:val="both"/>
        <w:rPr>
          <w:rFonts w:ascii="Times New Roman" w:eastAsia="Times New Roman" w:hAnsi="Times New Roman" w:cs="Times New Roman"/>
          <w:sz w:val="28"/>
          <w:szCs w:val="28"/>
        </w:rPr>
      </w:pPr>
      <w:r w:rsidRPr="0095191A">
        <w:rPr>
          <w:rFonts w:ascii="Times New Roman" w:eastAsia="Times New Roman" w:hAnsi="Times New Roman" w:cs="Times New Roman"/>
          <w:sz w:val="28"/>
          <w:szCs w:val="28"/>
        </w:rPr>
        <w:t>В случае успешной реализации вышеуказанного пилотного проекта, Д</w:t>
      </w:r>
      <w:r w:rsidR="006067E8">
        <w:rPr>
          <w:rFonts w:ascii="Times New Roman" w:eastAsia="Times New Roman" w:hAnsi="Times New Roman" w:cs="Times New Roman"/>
          <w:sz w:val="28"/>
          <w:szCs w:val="28"/>
        </w:rPr>
        <w:t>епартаментом ЖКХ и энергетики в</w:t>
      </w:r>
      <w:r w:rsidRPr="0095191A">
        <w:rPr>
          <w:rFonts w:ascii="Times New Roman" w:eastAsia="Times New Roman" w:hAnsi="Times New Roman" w:cs="Times New Roman"/>
          <w:sz w:val="28"/>
          <w:szCs w:val="28"/>
        </w:rPr>
        <w:t>, данный порядок будет применяться при выявлении бесхозяйных объектов теплоснабжения на территории города Ростова-на-Дону.</w:t>
      </w:r>
    </w:p>
    <w:p w:rsidR="000D4DC6" w:rsidRPr="008D29D8" w:rsidRDefault="000D4DC6" w:rsidP="000D4DC6">
      <w:pPr>
        <w:spacing w:after="0" w:line="240" w:lineRule="auto"/>
        <w:jc w:val="both"/>
        <w:rPr>
          <w:rFonts w:ascii="Times New Roman" w:eastAsia="Times New Roman" w:hAnsi="Times New Roman" w:cs="Times New Roman"/>
          <w:sz w:val="28"/>
          <w:szCs w:val="28"/>
        </w:rPr>
      </w:pPr>
    </w:p>
    <w:sectPr w:rsidR="000D4DC6" w:rsidRPr="008D29D8" w:rsidSect="00806A8B">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4FE9"/>
    <w:multiLevelType w:val="hybridMultilevel"/>
    <w:tmpl w:val="A314AA8A"/>
    <w:lvl w:ilvl="0" w:tplc="180CCA52">
      <w:start w:val="1"/>
      <w:numFmt w:val="decimal"/>
      <w:lvlText w:val="%1."/>
      <w:lvlJc w:val="left"/>
      <w:pPr>
        <w:tabs>
          <w:tab w:val="num" w:pos="786"/>
        </w:tabs>
        <w:ind w:left="786" w:hanging="360"/>
      </w:pPr>
      <w:rPr>
        <w:rFonts w:cs="Times New Roman"/>
      </w:rPr>
    </w:lvl>
    <w:lvl w:ilvl="1" w:tplc="64C8E466">
      <w:numFmt w:val="none"/>
      <w:lvlText w:val=""/>
      <w:lvlJc w:val="left"/>
      <w:pPr>
        <w:tabs>
          <w:tab w:val="num" w:pos="360"/>
        </w:tabs>
      </w:pPr>
      <w:rPr>
        <w:rFonts w:cs="Times New Roman"/>
      </w:rPr>
    </w:lvl>
    <w:lvl w:ilvl="2" w:tplc="CD3053DA">
      <w:numFmt w:val="none"/>
      <w:lvlText w:val=""/>
      <w:lvlJc w:val="left"/>
      <w:pPr>
        <w:tabs>
          <w:tab w:val="num" w:pos="360"/>
        </w:tabs>
      </w:pPr>
      <w:rPr>
        <w:rFonts w:cs="Times New Roman"/>
      </w:rPr>
    </w:lvl>
    <w:lvl w:ilvl="3" w:tplc="6610D512">
      <w:numFmt w:val="none"/>
      <w:lvlText w:val=""/>
      <w:lvlJc w:val="left"/>
      <w:pPr>
        <w:tabs>
          <w:tab w:val="num" w:pos="360"/>
        </w:tabs>
      </w:pPr>
      <w:rPr>
        <w:rFonts w:cs="Times New Roman"/>
      </w:rPr>
    </w:lvl>
    <w:lvl w:ilvl="4" w:tplc="C602B72C">
      <w:numFmt w:val="none"/>
      <w:lvlText w:val=""/>
      <w:lvlJc w:val="left"/>
      <w:pPr>
        <w:tabs>
          <w:tab w:val="num" w:pos="360"/>
        </w:tabs>
      </w:pPr>
      <w:rPr>
        <w:rFonts w:cs="Times New Roman"/>
      </w:rPr>
    </w:lvl>
    <w:lvl w:ilvl="5" w:tplc="988E12C4">
      <w:numFmt w:val="none"/>
      <w:lvlText w:val=""/>
      <w:lvlJc w:val="left"/>
      <w:pPr>
        <w:tabs>
          <w:tab w:val="num" w:pos="360"/>
        </w:tabs>
      </w:pPr>
      <w:rPr>
        <w:rFonts w:cs="Times New Roman"/>
      </w:rPr>
    </w:lvl>
    <w:lvl w:ilvl="6" w:tplc="4B00CB26">
      <w:numFmt w:val="none"/>
      <w:lvlText w:val=""/>
      <w:lvlJc w:val="left"/>
      <w:pPr>
        <w:tabs>
          <w:tab w:val="num" w:pos="360"/>
        </w:tabs>
      </w:pPr>
      <w:rPr>
        <w:rFonts w:cs="Times New Roman"/>
      </w:rPr>
    </w:lvl>
    <w:lvl w:ilvl="7" w:tplc="E5105B00">
      <w:numFmt w:val="none"/>
      <w:lvlText w:val=""/>
      <w:lvlJc w:val="left"/>
      <w:pPr>
        <w:tabs>
          <w:tab w:val="num" w:pos="360"/>
        </w:tabs>
      </w:pPr>
      <w:rPr>
        <w:rFonts w:cs="Times New Roman"/>
      </w:rPr>
    </w:lvl>
    <w:lvl w:ilvl="8" w:tplc="8062BA4C">
      <w:numFmt w:val="none"/>
      <w:lvlText w:val=""/>
      <w:lvlJc w:val="left"/>
      <w:pPr>
        <w:tabs>
          <w:tab w:val="num" w:pos="360"/>
        </w:tabs>
      </w:pPr>
      <w:rPr>
        <w:rFonts w:cs="Times New Roman"/>
      </w:rPr>
    </w:lvl>
  </w:abstractNum>
  <w:abstractNum w:abstractNumId="1">
    <w:nsid w:val="050B15E3"/>
    <w:multiLevelType w:val="hybridMultilevel"/>
    <w:tmpl w:val="DA929B3C"/>
    <w:lvl w:ilvl="0" w:tplc="C1846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F81E0C"/>
    <w:multiLevelType w:val="hybridMultilevel"/>
    <w:tmpl w:val="E422A108"/>
    <w:lvl w:ilvl="0" w:tplc="C1846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895D72"/>
    <w:multiLevelType w:val="hybridMultilevel"/>
    <w:tmpl w:val="53CAD3BC"/>
    <w:lvl w:ilvl="0" w:tplc="C1846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FD047D"/>
    <w:multiLevelType w:val="hybridMultilevel"/>
    <w:tmpl w:val="E25EEB26"/>
    <w:lvl w:ilvl="0" w:tplc="8D240A0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0A1A3FFE"/>
    <w:multiLevelType w:val="hybridMultilevel"/>
    <w:tmpl w:val="59AA64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CB34F4B"/>
    <w:multiLevelType w:val="hybridMultilevel"/>
    <w:tmpl w:val="48508E3A"/>
    <w:lvl w:ilvl="0" w:tplc="8C5C065E">
      <w:start w:val="1"/>
      <w:numFmt w:val="decimal"/>
      <w:lvlText w:val="%1)"/>
      <w:lvlJc w:val="left"/>
      <w:pPr>
        <w:tabs>
          <w:tab w:val="num" w:pos="1134"/>
        </w:tabs>
        <w:ind w:left="1134" w:hanging="425"/>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7">
    <w:nsid w:val="0D1932FD"/>
    <w:multiLevelType w:val="multilevel"/>
    <w:tmpl w:val="C2CE09CE"/>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182"/>
        </w:tabs>
        <w:ind w:left="1182" w:hanging="360"/>
      </w:pPr>
      <w:rPr>
        <w:rFonts w:cs="Times New Roman" w:hint="default"/>
      </w:rPr>
    </w:lvl>
    <w:lvl w:ilvl="2">
      <w:start w:val="1"/>
      <w:numFmt w:val="decimal"/>
      <w:lvlText w:val="%1.%2.%3"/>
      <w:lvlJc w:val="left"/>
      <w:pPr>
        <w:tabs>
          <w:tab w:val="num" w:pos="2364"/>
        </w:tabs>
        <w:ind w:left="2364" w:hanging="720"/>
      </w:pPr>
      <w:rPr>
        <w:rFonts w:cs="Times New Roman" w:hint="default"/>
      </w:rPr>
    </w:lvl>
    <w:lvl w:ilvl="3">
      <w:start w:val="1"/>
      <w:numFmt w:val="decimal"/>
      <w:lvlText w:val="%1.%2.%3.%4"/>
      <w:lvlJc w:val="left"/>
      <w:pPr>
        <w:tabs>
          <w:tab w:val="num" w:pos="3546"/>
        </w:tabs>
        <w:ind w:left="3546" w:hanging="1080"/>
      </w:pPr>
      <w:rPr>
        <w:rFonts w:cs="Times New Roman" w:hint="default"/>
      </w:rPr>
    </w:lvl>
    <w:lvl w:ilvl="4">
      <w:start w:val="1"/>
      <w:numFmt w:val="decimal"/>
      <w:lvlText w:val="%1.%2.%3.%4.%5"/>
      <w:lvlJc w:val="left"/>
      <w:pPr>
        <w:tabs>
          <w:tab w:val="num" w:pos="4368"/>
        </w:tabs>
        <w:ind w:left="4368" w:hanging="1080"/>
      </w:pPr>
      <w:rPr>
        <w:rFonts w:cs="Times New Roman" w:hint="default"/>
      </w:rPr>
    </w:lvl>
    <w:lvl w:ilvl="5">
      <w:start w:val="1"/>
      <w:numFmt w:val="decimal"/>
      <w:lvlText w:val="%1.%2.%3.%4.%5.%6"/>
      <w:lvlJc w:val="left"/>
      <w:pPr>
        <w:tabs>
          <w:tab w:val="num" w:pos="5550"/>
        </w:tabs>
        <w:ind w:left="5550" w:hanging="1440"/>
      </w:pPr>
      <w:rPr>
        <w:rFonts w:cs="Times New Roman" w:hint="default"/>
      </w:rPr>
    </w:lvl>
    <w:lvl w:ilvl="6">
      <w:start w:val="1"/>
      <w:numFmt w:val="decimal"/>
      <w:lvlText w:val="%1.%2.%3.%4.%5.%6.%7"/>
      <w:lvlJc w:val="left"/>
      <w:pPr>
        <w:tabs>
          <w:tab w:val="num" w:pos="6372"/>
        </w:tabs>
        <w:ind w:left="6372" w:hanging="1440"/>
      </w:pPr>
      <w:rPr>
        <w:rFonts w:cs="Times New Roman" w:hint="default"/>
      </w:rPr>
    </w:lvl>
    <w:lvl w:ilvl="7">
      <w:start w:val="1"/>
      <w:numFmt w:val="decimal"/>
      <w:lvlText w:val="%1.%2.%3.%4.%5.%6.%7.%8"/>
      <w:lvlJc w:val="left"/>
      <w:pPr>
        <w:tabs>
          <w:tab w:val="num" w:pos="7554"/>
        </w:tabs>
        <w:ind w:left="7554" w:hanging="1800"/>
      </w:pPr>
      <w:rPr>
        <w:rFonts w:cs="Times New Roman" w:hint="default"/>
      </w:rPr>
    </w:lvl>
    <w:lvl w:ilvl="8">
      <w:start w:val="1"/>
      <w:numFmt w:val="decimal"/>
      <w:lvlText w:val="%1.%2.%3.%4.%5.%6.%7.%8.%9"/>
      <w:lvlJc w:val="left"/>
      <w:pPr>
        <w:tabs>
          <w:tab w:val="num" w:pos="8736"/>
        </w:tabs>
        <w:ind w:left="8736" w:hanging="2160"/>
      </w:pPr>
      <w:rPr>
        <w:rFonts w:cs="Times New Roman" w:hint="default"/>
      </w:rPr>
    </w:lvl>
  </w:abstractNum>
  <w:abstractNum w:abstractNumId="8">
    <w:nsid w:val="0DB34929"/>
    <w:multiLevelType w:val="hybridMultilevel"/>
    <w:tmpl w:val="9AE03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8F3D42"/>
    <w:multiLevelType w:val="hybridMultilevel"/>
    <w:tmpl w:val="A762C66C"/>
    <w:lvl w:ilvl="0" w:tplc="13C844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18077335"/>
    <w:multiLevelType w:val="hybridMultilevel"/>
    <w:tmpl w:val="637ACA00"/>
    <w:lvl w:ilvl="0" w:tplc="8E024EE0">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9F913D9"/>
    <w:multiLevelType w:val="hybridMultilevel"/>
    <w:tmpl w:val="153E7350"/>
    <w:lvl w:ilvl="0" w:tplc="161464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A7D5D1D"/>
    <w:multiLevelType w:val="hybridMultilevel"/>
    <w:tmpl w:val="4C96A748"/>
    <w:lvl w:ilvl="0" w:tplc="1500F4CE">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FCC1639"/>
    <w:multiLevelType w:val="multilevel"/>
    <w:tmpl w:val="AEDEFDD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21630E00"/>
    <w:multiLevelType w:val="multilevel"/>
    <w:tmpl w:val="FAE83CFE"/>
    <w:lvl w:ilvl="0">
      <w:start w:val="1"/>
      <w:numFmt w:val="decimal"/>
      <w:lvlText w:val="%1."/>
      <w:lvlJc w:val="left"/>
      <w:pPr>
        <w:tabs>
          <w:tab w:val="num" w:pos="780"/>
        </w:tabs>
        <w:ind w:left="780" w:hanging="4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225141EF"/>
    <w:multiLevelType w:val="multilevel"/>
    <w:tmpl w:val="7DD49446"/>
    <w:lvl w:ilvl="0">
      <w:start w:val="1"/>
      <w:numFmt w:val="decimal"/>
      <w:lvlText w:val="%1."/>
      <w:lvlJc w:val="left"/>
      <w:pPr>
        <w:ind w:left="819" w:hanging="360"/>
      </w:pPr>
      <w:rPr>
        <w:rFonts w:hint="default"/>
      </w:rPr>
    </w:lvl>
    <w:lvl w:ilvl="1">
      <w:start w:val="1"/>
      <w:numFmt w:val="decimal"/>
      <w:isLgl/>
      <w:lvlText w:val="%1.%2."/>
      <w:lvlJc w:val="left"/>
      <w:pPr>
        <w:ind w:left="819" w:hanging="360"/>
      </w:pPr>
      <w:rPr>
        <w:rFonts w:hint="default"/>
      </w:rPr>
    </w:lvl>
    <w:lvl w:ilvl="2">
      <w:start w:val="1"/>
      <w:numFmt w:val="decimal"/>
      <w:isLgl/>
      <w:lvlText w:val="%1.%2.%3."/>
      <w:lvlJc w:val="left"/>
      <w:pPr>
        <w:ind w:left="1179"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39" w:hanging="1080"/>
      </w:pPr>
      <w:rPr>
        <w:rFonts w:hint="default"/>
      </w:rPr>
    </w:lvl>
    <w:lvl w:ilvl="5">
      <w:start w:val="1"/>
      <w:numFmt w:val="decimal"/>
      <w:isLgl/>
      <w:lvlText w:val="%1.%2.%3.%4.%5.%6."/>
      <w:lvlJc w:val="left"/>
      <w:pPr>
        <w:ind w:left="1539" w:hanging="1080"/>
      </w:pPr>
      <w:rPr>
        <w:rFonts w:hint="default"/>
      </w:rPr>
    </w:lvl>
    <w:lvl w:ilvl="6">
      <w:start w:val="1"/>
      <w:numFmt w:val="decimal"/>
      <w:isLgl/>
      <w:lvlText w:val="%1.%2.%3.%4.%5.%6.%7."/>
      <w:lvlJc w:val="left"/>
      <w:pPr>
        <w:ind w:left="1899"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59" w:hanging="1800"/>
      </w:pPr>
      <w:rPr>
        <w:rFonts w:hint="default"/>
      </w:rPr>
    </w:lvl>
  </w:abstractNum>
  <w:abstractNum w:abstractNumId="16">
    <w:nsid w:val="288B192F"/>
    <w:multiLevelType w:val="singleLevel"/>
    <w:tmpl w:val="0419000F"/>
    <w:lvl w:ilvl="0">
      <w:start w:val="1"/>
      <w:numFmt w:val="decimal"/>
      <w:lvlText w:val="%1."/>
      <w:lvlJc w:val="left"/>
      <w:pPr>
        <w:tabs>
          <w:tab w:val="num" w:pos="360"/>
        </w:tabs>
        <w:ind w:left="360" w:hanging="360"/>
      </w:pPr>
      <w:rPr>
        <w:rFonts w:hint="default"/>
      </w:rPr>
    </w:lvl>
  </w:abstractNum>
  <w:abstractNum w:abstractNumId="17">
    <w:nsid w:val="2A117AAD"/>
    <w:multiLevelType w:val="hybridMultilevel"/>
    <w:tmpl w:val="DCCAD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D217745"/>
    <w:multiLevelType w:val="hybridMultilevel"/>
    <w:tmpl w:val="95A42CDE"/>
    <w:lvl w:ilvl="0" w:tplc="AE0C7E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2D9434C8"/>
    <w:multiLevelType w:val="hybridMultilevel"/>
    <w:tmpl w:val="F16A381C"/>
    <w:lvl w:ilvl="0" w:tplc="A18A96F6">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0">
    <w:nsid w:val="2FAD34C1"/>
    <w:multiLevelType w:val="hybridMultilevel"/>
    <w:tmpl w:val="B194EE3C"/>
    <w:lvl w:ilvl="0" w:tplc="1C36B7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0125F70"/>
    <w:multiLevelType w:val="multilevel"/>
    <w:tmpl w:val="431856B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30A85DAA"/>
    <w:multiLevelType w:val="multilevel"/>
    <w:tmpl w:val="27404D92"/>
    <w:lvl w:ilvl="0">
      <w:start w:val="1"/>
      <w:numFmt w:val="decimal"/>
      <w:lvlText w:val="%1"/>
      <w:lvlJc w:val="left"/>
      <w:pPr>
        <w:ind w:left="375" w:hanging="375"/>
      </w:pPr>
      <w:rPr>
        <w:rFonts w:hint="default"/>
      </w:rPr>
    </w:lvl>
    <w:lvl w:ilvl="1">
      <w:start w:val="1"/>
      <w:numFmt w:val="decimal"/>
      <w:lvlText w:val="%2."/>
      <w:lvlJc w:val="left"/>
      <w:pPr>
        <w:ind w:left="375" w:hanging="375"/>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6565283"/>
    <w:multiLevelType w:val="multilevel"/>
    <w:tmpl w:val="1CD8FEFA"/>
    <w:lvl w:ilvl="0">
      <w:start w:val="1"/>
      <w:numFmt w:val="decimal"/>
      <w:lvlText w:val="%1."/>
      <w:lvlJc w:val="left"/>
      <w:pPr>
        <w:tabs>
          <w:tab w:val="num" w:pos="780"/>
        </w:tabs>
        <w:ind w:left="780" w:hanging="42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3A9D4657"/>
    <w:multiLevelType w:val="multilevel"/>
    <w:tmpl w:val="6B66A7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203227F"/>
    <w:multiLevelType w:val="singleLevel"/>
    <w:tmpl w:val="0419000F"/>
    <w:lvl w:ilvl="0">
      <w:start w:val="1"/>
      <w:numFmt w:val="decimal"/>
      <w:lvlText w:val="%1."/>
      <w:lvlJc w:val="left"/>
      <w:pPr>
        <w:tabs>
          <w:tab w:val="num" w:pos="360"/>
        </w:tabs>
        <w:ind w:left="360" w:hanging="360"/>
      </w:pPr>
      <w:rPr>
        <w:rFonts w:hint="default"/>
      </w:rPr>
    </w:lvl>
  </w:abstractNum>
  <w:abstractNum w:abstractNumId="26">
    <w:nsid w:val="43571DC9"/>
    <w:multiLevelType w:val="hybridMultilevel"/>
    <w:tmpl w:val="BAA86734"/>
    <w:lvl w:ilvl="0" w:tplc="8C5C065E">
      <w:start w:val="1"/>
      <w:numFmt w:val="decimal"/>
      <w:lvlText w:val="%1)"/>
      <w:lvlJc w:val="left"/>
      <w:pPr>
        <w:tabs>
          <w:tab w:val="num" w:pos="1134"/>
        </w:tabs>
        <w:ind w:left="1134" w:hanging="425"/>
      </w:pPr>
      <w:rPr>
        <w:rFonts w:hint="default"/>
      </w:rPr>
    </w:lvl>
    <w:lvl w:ilvl="1" w:tplc="C9B24774">
      <w:start w:val="1"/>
      <w:numFmt w:val="decimal"/>
      <w:lvlText w:val="%2."/>
      <w:lvlJc w:val="left"/>
      <w:pPr>
        <w:ind w:left="2914" w:hanging="1125"/>
      </w:pPr>
      <w:rPr>
        <w:rFonts w:ascii="Times New Roman" w:eastAsia="Calibri" w:hAnsi="Times New Roman" w:cs="Times New Roman"/>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7">
    <w:nsid w:val="43D04505"/>
    <w:multiLevelType w:val="multilevel"/>
    <w:tmpl w:val="4C3615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D2120A1"/>
    <w:multiLevelType w:val="hybridMultilevel"/>
    <w:tmpl w:val="EC24BFCA"/>
    <w:lvl w:ilvl="0" w:tplc="823EEF96">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509B1D23"/>
    <w:multiLevelType w:val="hybridMultilevel"/>
    <w:tmpl w:val="E5220A68"/>
    <w:lvl w:ilvl="0" w:tplc="256AAE0E">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513402F6"/>
    <w:multiLevelType w:val="multilevel"/>
    <w:tmpl w:val="FAE83CFE"/>
    <w:lvl w:ilvl="0">
      <w:start w:val="1"/>
      <w:numFmt w:val="decimal"/>
      <w:lvlText w:val="%1."/>
      <w:lvlJc w:val="left"/>
      <w:pPr>
        <w:tabs>
          <w:tab w:val="num" w:pos="780"/>
        </w:tabs>
        <w:ind w:left="780" w:hanging="4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nsid w:val="5C323912"/>
    <w:multiLevelType w:val="hybridMultilevel"/>
    <w:tmpl w:val="42202450"/>
    <w:lvl w:ilvl="0" w:tplc="C1846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D57DDC"/>
    <w:multiLevelType w:val="multilevel"/>
    <w:tmpl w:val="4C3615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F5E2CB1"/>
    <w:multiLevelType w:val="hybridMultilevel"/>
    <w:tmpl w:val="5BCC362C"/>
    <w:lvl w:ilvl="0" w:tplc="02E43ACE">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7085251"/>
    <w:multiLevelType w:val="hybridMultilevel"/>
    <w:tmpl w:val="6A48DB5C"/>
    <w:lvl w:ilvl="0" w:tplc="8C5C065E">
      <w:start w:val="1"/>
      <w:numFmt w:val="decimal"/>
      <w:lvlText w:val="%1)"/>
      <w:lvlJc w:val="left"/>
      <w:pPr>
        <w:tabs>
          <w:tab w:val="num" w:pos="1134"/>
        </w:tabs>
        <w:ind w:left="1134" w:hanging="425"/>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5">
    <w:nsid w:val="78E0015C"/>
    <w:multiLevelType w:val="hybridMultilevel"/>
    <w:tmpl w:val="A4B40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4259F0"/>
    <w:multiLevelType w:val="multilevel"/>
    <w:tmpl w:val="294A778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nsid w:val="7BDD300D"/>
    <w:multiLevelType w:val="hybridMultilevel"/>
    <w:tmpl w:val="6338F006"/>
    <w:lvl w:ilvl="0" w:tplc="C172EB24">
      <w:start w:val="1"/>
      <w:numFmt w:val="decimal"/>
      <w:lvlText w:val="%1."/>
      <w:lvlJc w:val="left"/>
      <w:pPr>
        <w:tabs>
          <w:tab w:val="num" w:pos="720"/>
        </w:tabs>
        <w:ind w:left="720" w:hanging="360"/>
      </w:pPr>
    </w:lvl>
    <w:lvl w:ilvl="1" w:tplc="7A8269B0" w:tentative="1">
      <w:start w:val="1"/>
      <w:numFmt w:val="decimal"/>
      <w:lvlText w:val="%2."/>
      <w:lvlJc w:val="left"/>
      <w:pPr>
        <w:tabs>
          <w:tab w:val="num" w:pos="1440"/>
        </w:tabs>
        <w:ind w:left="1440" w:hanging="360"/>
      </w:pPr>
    </w:lvl>
    <w:lvl w:ilvl="2" w:tplc="06B00AA6" w:tentative="1">
      <w:start w:val="1"/>
      <w:numFmt w:val="decimal"/>
      <w:lvlText w:val="%3."/>
      <w:lvlJc w:val="left"/>
      <w:pPr>
        <w:tabs>
          <w:tab w:val="num" w:pos="2160"/>
        </w:tabs>
        <w:ind w:left="2160" w:hanging="360"/>
      </w:pPr>
    </w:lvl>
    <w:lvl w:ilvl="3" w:tplc="F8987EAA" w:tentative="1">
      <w:start w:val="1"/>
      <w:numFmt w:val="decimal"/>
      <w:lvlText w:val="%4."/>
      <w:lvlJc w:val="left"/>
      <w:pPr>
        <w:tabs>
          <w:tab w:val="num" w:pos="2880"/>
        </w:tabs>
        <w:ind w:left="2880" w:hanging="360"/>
      </w:pPr>
    </w:lvl>
    <w:lvl w:ilvl="4" w:tplc="B6569E48" w:tentative="1">
      <w:start w:val="1"/>
      <w:numFmt w:val="decimal"/>
      <w:lvlText w:val="%5."/>
      <w:lvlJc w:val="left"/>
      <w:pPr>
        <w:tabs>
          <w:tab w:val="num" w:pos="3600"/>
        </w:tabs>
        <w:ind w:left="3600" w:hanging="360"/>
      </w:pPr>
    </w:lvl>
    <w:lvl w:ilvl="5" w:tplc="98B86B74" w:tentative="1">
      <w:start w:val="1"/>
      <w:numFmt w:val="decimal"/>
      <w:lvlText w:val="%6."/>
      <w:lvlJc w:val="left"/>
      <w:pPr>
        <w:tabs>
          <w:tab w:val="num" w:pos="4320"/>
        </w:tabs>
        <w:ind w:left="4320" w:hanging="360"/>
      </w:pPr>
    </w:lvl>
    <w:lvl w:ilvl="6" w:tplc="B1C8D608" w:tentative="1">
      <w:start w:val="1"/>
      <w:numFmt w:val="decimal"/>
      <w:lvlText w:val="%7."/>
      <w:lvlJc w:val="left"/>
      <w:pPr>
        <w:tabs>
          <w:tab w:val="num" w:pos="5040"/>
        </w:tabs>
        <w:ind w:left="5040" w:hanging="360"/>
      </w:pPr>
    </w:lvl>
    <w:lvl w:ilvl="7" w:tplc="830009E6" w:tentative="1">
      <w:start w:val="1"/>
      <w:numFmt w:val="decimal"/>
      <w:lvlText w:val="%8."/>
      <w:lvlJc w:val="left"/>
      <w:pPr>
        <w:tabs>
          <w:tab w:val="num" w:pos="5760"/>
        </w:tabs>
        <w:ind w:left="5760" w:hanging="360"/>
      </w:pPr>
    </w:lvl>
    <w:lvl w:ilvl="8" w:tplc="37BEFF84" w:tentative="1">
      <w:start w:val="1"/>
      <w:numFmt w:val="decimal"/>
      <w:lvlText w:val="%9."/>
      <w:lvlJc w:val="left"/>
      <w:pPr>
        <w:tabs>
          <w:tab w:val="num" w:pos="6480"/>
        </w:tabs>
        <w:ind w:left="6480" w:hanging="360"/>
      </w:pPr>
    </w:lvl>
  </w:abstractNum>
  <w:abstractNum w:abstractNumId="38">
    <w:nsid w:val="7FAA776D"/>
    <w:multiLevelType w:val="hybridMultilevel"/>
    <w:tmpl w:val="2D8261EE"/>
    <w:lvl w:ilvl="0" w:tplc="58E023F0">
      <w:start w:val="4"/>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num w:numId="1">
    <w:abstractNumId w:val="37"/>
  </w:num>
  <w:num w:numId="2">
    <w:abstractNumId w:val="4"/>
  </w:num>
  <w:num w:numId="3">
    <w:abstractNumId w:val="17"/>
  </w:num>
  <w:num w:numId="4">
    <w:abstractNumId w:val="5"/>
  </w:num>
  <w:num w:numId="5">
    <w:abstractNumId w:val="25"/>
  </w:num>
  <w:num w:numId="6">
    <w:abstractNumId w:val="16"/>
  </w:num>
  <w:num w:numId="7">
    <w:abstractNumId w:val="0"/>
  </w:num>
  <w:num w:numId="8">
    <w:abstractNumId w:val="7"/>
  </w:num>
  <w:num w:numId="9">
    <w:abstractNumId w:val="23"/>
  </w:num>
  <w:num w:numId="10">
    <w:abstractNumId w:val="30"/>
  </w:num>
  <w:num w:numId="11">
    <w:abstractNumId w:val="14"/>
  </w:num>
  <w:num w:numId="12">
    <w:abstractNumId w:val="38"/>
  </w:num>
  <w:num w:numId="13">
    <w:abstractNumId w:val="12"/>
  </w:num>
  <w:num w:numId="14">
    <w:abstractNumId w:val="29"/>
  </w:num>
  <w:num w:numId="15">
    <w:abstractNumId w:val="33"/>
  </w:num>
  <w:num w:numId="16">
    <w:abstractNumId w:val="15"/>
  </w:num>
  <w:num w:numId="17">
    <w:abstractNumId w:val="21"/>
  </w:num>
  <w:num w:numId="18">
    <w:abstractNumId w:val="36"/>
  </w:num>
  <w:num w:numId="19">
    <w:abstractNumId w:val="13"/>
  </w:num>
  <w:num w:numId="20">
    <w:abstractNumId w:val="35"/>
  </w:num>
  <w:num w:numId="21">
    <w:abstractNumId w:val="8"/>
  </w:num>
  <w:num w:numId="22">
    <w:abstractNumId w:val="19"/>
  </w:num>
  <w:num w:numId="23">
    <w:abstractNumId w:val="11"/>
  </w:num>
  <w:num w:numId="24">
    <w:abstractNumId w:val="34"/>
  </w:num>
  <w:num w:numId="25">
    <w:abstractNumId w:val="26"/>
  </w:num>
  <w:num w:numId="26">
    <w:abstractNumId w:val="6"/>
  </w:num>
  <w:num w:numId="27">
    <w:abstractNumId w:val="31"/>
  </w:num>
  <w:num w:numId="28">
    <w:abstractNumId w:val="3"/>
  </w:num>
  <w:num w:numId="29">
    <w:abstractNumId w:val="2"/>
  </w:num>
  <w:num w:numId="30">
    <w:abstractNumId w:val="1"/>
  </w:num>
  <w:num w:numId="31">
    <w:abstractNumId w:val="18"/>
  </w:num>
  <w:num w:numId="32">
    <w:abstractNumId w:val="32"/>
  </w:num>
  <w:num w:numId="33">
    <w:abstractNumId w:val="9"/>
  </w:num>
  <w:num w:numId="34">
    <w:abstractNumId w:val="27"/>
  </w:num>
  <w:num w:numId="35">
    <w:abstractNumId w:val="28"/>
  </w:num>
  <w:num w:numId="36">
    <w:abstractNumId w:val="22"/>
  </w:num>
  <w:num w:numId="37">
    <w:abstractNumId w:val="10"/>
  </w:num>
  <w:num w:numId="38">
    <w:abstractNumId w:val="20"/>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2"/>
  </w:compat>
  <w:rsids>
    <w:rsidRoot w:val="00194BCF"/>
    <w:rsid w:val="00000C40"/>
    <w:rsid w:val="00054CC6"/>
    <w:rsid w:val="00055231"/>
    <w:rsid w:val="00057550"/>
    <w:rsid w:val="000B163E"/>
    <w:rsid w:val="000C1529"/>
    <w:rsid w:val="000D4DC6"/>
    <w:rsid w:val="000F751B"/>
    <w:rsid w:val="001130D4"/>
    <w:rsid w:val="00161FAC"/>
    <w:rsid w:val="001672FD"/>
    <w:rsid w:val="00180885"/>
    <w:rsid w:val="001833E6"/>
    <w:rsid w:val="00187A0F"/>
    <w:rsid w:val="00194BCF"/>
    <w:rsid w:val="001C53A2"/>
    <w:rsid w:val="001F06E7"/>
    <w:rsid w:val="00201A9C"/>
    <w:rsid w:val="00221CB3"/>
    <w:rsid w:val="00223B0C"/>
    <w:rsid w:val="00240F2F"/>
    <w:rsid w:val="00243BF7"/>
    <w:rsid w:val="00250A6B"/>
    <w:rsid w:val="00267D9F"/>
    <w:rsid w:val="00350059"/>
    <w:rsid w:val="00371439"/>
    <w:rsid w:val="003A235C"/>
    <w:rsid w:val="003A2602"/>
    <w:rsid w:val="003B54AF"/>
    <w:rsid w:val="003C32A5"/>
    <w:rsid w:val="003F1E95"/>
    <w:rsid w:val="00427571"/>
    <w:rsid w:val="00470731"/>
    <w:rsid w:val="00471754"/>
    <w:rsid w:val="00494FD7"/>
    <w:rsid w:val="004B5E1D"/>
    <w:rsid w:val="00513C5B"/>
    <w:rsid w:val="00542B29"/>
    <w:rsid w:val="0056008C"/>
    <w:rsid w:val="00580CDC"/>
    <w:rsid w:val="005A4ADA"/>
    <w:rsid w:val="005D67EC"/>
    <w:rsid w:val="006067E8"/>
    <w:rsid w:val="00635A83"/>
    <w:rsid w:val="00655DEC"/>
    <w:rsid w:val="00680326"/>
    <w:rsid w:val="00695199"/>
    <w:rsid w:val="006A1620"/>
    <w:rsid w:val="006C0813"/>
    <w:rsid w:val="006F1CDE"/>
    <w:rsid w:val="006F1E42"/>
    <w:rsid w:val="00704BD8"/>
    <w:rsid w:val="00704FC8"/>
    <w:rsid w:val="00712D1F"/>
    <w:rsid w:val="007406BC"/>
    <w:rsid w:val="00746188"/>
    <w:rsid w:val="00750080"/>
    <w:rsid w:val="00755FE2"/>
    <w:rsid w:val="00774A5F"/>
    <w:rsid w:val="007A5EF7"/>
    <w:rsid w:val="007C1007"/>
    <w:rsid w:val="00806A8B"/>
    <w:rsid w:val="00812A30"/>
    <w:rsid w:val="008158B0"/>
    <w:rsid w:val="008243D3"/>
    <w:rsid w:val="00837CF1"/>
    <w:rsid w:val="00841868"/>
    <w:rsid w:val="00870BD8"/>
    <w:rsid w:val="00877238"/>
    <w:rsid w:val="00894D7A"/>
    <w:rsid w:val="0089641A"/>
    <w:rsid w:val="008A6182"/>
    <w:rsid w:val="008B5947"/>
    <w:rsid w:val="008D29D8"/>
    <w:rsid w:val="00931361"/>
    <w:rsid w:val="0095191A"/>
    <w:rsid w:val="009641B6"/>
    <w:rsid w:val="00971046"/>
    <w:rsid w:val="009A2C68"/>
    <w:rsid w:val="009D3A1C"/>
    <w:rsid w:val="009F63C5"/>
    <w:rsid w:val="00A01046"/>
    <w:rsid w:val="00A02FF2"/>
    <w:rsid w:val="00A20AD8"/>
    <w:rsid w:val="00A25A6C"/>
    <w:rsid w:val="00A87C84"/>
    <w:rsid w:val="00A96C0B"/>
    <w:rsid w:val="00AA7D7D"/>
    <w:rsid w:val="00AB6ACF"/>
    <w:rsid w:val="00AC3193"/>
    <w:rsid w:val="00AD6FD8"/>
    <w:rsid w:val="00AE3360"/>
    <w:rsid w:val="00AF371C"/>
    <w:rsid w:val="00B10661"/>
    <w:rsid w:val="00B13399"/>
    <w:rsid w:val="00B34A2C"/>
    <w:rsid w:val="00B503B2"/>
    <w:rsid w:val="00B508EA"/>
    <w:rsid w:val="00B94823"/>
    <w:rsid w:val="00BA6AAD"/>
    <w:rsid w:val="00BB0F41"/>
    <w:rsid w:val="00BE3C20"/>
    <w:rsid w:val="00C22ABA"/>
    <w:rsid w:val="00C25AFD"/>
    <w:rsid w:val="00C41D6B"/>
    <w:rsid w:val="00C52891"/>
    <w:rsid w:val="00C538B6"/>
    <w:rsid w:val="00C76D52"/>
    <w:rsid w:val="00C975BC"/>
    <w:rsid w:val="00CD7445"/>
    <w:rsid w:val="00D06E0D"/>
    <w:rsid w:val="00D1094C"/>
    <w:rsid w:val="00D157C5"/>
    <w:rsid w:val="00D323C2"/>
    <w:rsid w:val="00D873E5"/>
    <w:rsid w:val="00D900E5"/>
    <w:rsid w:val="00DC53D2"/>
    <w:rsid w:val="00DD41D7"/>
    <w:rsid w:val="00E451C1"/>
    <w:rsid w:val="00E54E05"/>
    <w:rsid w:val="00E55A0D"/>
    <w:rsid w:val="00EA1205"/>
    <w:rsid w:val="00F213A4"/>
    <w:rsid w:val="00F2227F"/>
    <w:rsid w:val="00F3670B"/>
    <w:rsid w:val="00F713E9"/>
    <w:rsid w:val="00F745B3"/>
    <w:rsid w:val="00F830C5"/>
    <w:rsid w:val="00F8314A"/>
    <w:rsid w:val="00F84D76"/>
    <w:rsid w:val="00F84E5C"/>
    <w:rsid w:val="00FB4741"/>
    <w:rsid w:val="00FC3E1D"/>
    <w:rsid w:val="00FD0A29"/>
    <w:rsid w:val="00FF6A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C40"/>
  </w:style>
  <w:style w:type="paragraph" w:styleId="1">
    <w:name w:val="heading 1"/>
    <w:basedOn w:val="a"/>
    <w:next w:val="a"/>
    <w:link w:val="10"/>
    <w:qFormat/>
    <w:rsid w:val="00A96C0B"/>
    <w:pPr>
      <w:keepNext/>
      <w:spacing w:after="0" w:line="240" w:lineRule="auto"/>
      <w:jc w:val="center"/>
      <w:outlineLvl w:val="0"/>
    </w:pPr>
    <w:rPr>
      <w:rFonts w:ascii="Times New Roman" w:eastAsia="Times New Roman" w:hAnsi="Times New Roman" w:cs="Times New Roman"/>
      <w:b/>
      <w:sz w:val="32"/>
      <w:szCs w:val="20"/>
    </w:rPr>
  </w:style>
  <w:style w:type="paragraph" w:styleId="2">
    <w:name w:val="heading 2"/>
    <w:basedOn w:val="a"/>
    <w:next w:val="a"/>
    <w:link w:val="20"/>
    <w:qFormat/>
    <w:rsid w:val="00A96C0B"/>
    <w:pPr>
      <w:keepNext/>
      <w:spacing w:after="0" w:line="240" w:lineRule="auto"/>
      <w:jc w:val="both"/>
      <w:outlineLvl w:val="1"/>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0CDC"/>
    <w:pPr>
      <w:ind w:left="720"/>
      <w:contextualSpacing/>
    </w:pPr>
  </w:style>
  <w:style w:type="paragraph" w:styleId="a4">
    <w:name w:val="Normal (Web)"/>
    <w:basedOn w:val="a"/>
    <w:uiPriority w:val="99"/>
    <w:unhideWhenUsed/>
    <w:rsid w:val="00877238"/>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542B29"/>
    <w:pPr>
      <w:spacing w:after="0" w:line="240" w:lineRule="auto"/>
    </w:pPr>
  </w:style>
  <w:style w:type="paragraph" w:customStyle="1" w:styleId="ConsPlusNormal">
    <w:name w:val="ConsPlusNormal"/>
    <w:uiPriority w:val="99"/>
    <w:rsid w:val="00AA7D7D"/>
    <w:pPr>
      <w:autoSpaceDE w:val="0"/>
      <w:autoSpaceDN w:val="0"/>
      <w:adjustRightInd w:val="0"/>
      <w:spacing w:after="0" w:line="240" w:lineRule="auto"/>
    </w:pPr>
    <w:rPr>
      <w:rFonts w:ascii="Calibri" w:eastAsiaTheme="minorHAnsi" w:hAnsi="Calibri" w:cs="Calibri"/>
      <w:lang w:eastAsia="en-US"/>
    </w:rPr>
  </w:style>
  <w:style w:type="paragraph" w:customStyle="1" w:styleId="Default">
    <w:name w:val="Default"/>
    <w:rsid w:val="0084186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styleId="a6">
    <w:name w:val="Table Grid"/>
    <w:basedOn w:val="a1"/>
    <w:uiPriority w:val="59"/>
    <w:rsid w:val="008D29D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A96C0B"/>
    <w:rPr>
      <w:rFonts w:ascii="Times New Roman" w:eastAsia="Times New Roman" w:hAnsi="Times New Roman" w:cs="Times New Roman"/>
      <w:b/>
      <w:sz w:val="32"/>
      <w:szCs w:val="20"/>
    </w:rPr>
  </w:style>
  <w:style w:type="character" w:customStyle="1" w:styleId="20">
    <w:name w:val="Заголовок 2 Знак"/>
    <w:basedOn w:val="a0"/>
    <w:link w:val="2"/>
    <w:rsid w:val="00A96C0B"/>
    <w:rPr>
      <w:rFonts w:ascii="Times New Roman" w:eastAsia="Times New Roman" w:hAnsi="Times New Roman" w:cs="Times New Roman"/>
      <w:b/>
      <w:sz w:val="28"/>
      <w:szCs w:val="20"/>
    </w:rPr>
  </w:style>
  <w:style w:type="numbering" w:customStyle="1" w:styleId="11">
    <w:name w:val="Нет списка1"/>
    <w:next w:val="a2"/>
    <w:uiPriority w:val="99"/>
    <w:semiHidden/>
    <w:rsid w:val="00A96C0B"/>
  </w:style>
  <w:style w:type="paragraph" w:styleId="a7">
    <w:name w:val="Body Text Indent"/>
    <w:basedOn w:val="a"/>
    <w:link w:val="a8"/>
    <w:rsid w:val="00A96C0B"/>
    <w:pPr>
      <w:spacing w:after="0" w:line="240" w:lineRule="auto"/>
      <w:ind w:firstLine="720"/>
    </w:pPr>
    <w:rPr>
      <w:rFonts w:ascii="Times New Roman" w:eastAsia="Times New Roman" w:hAnsi="Times New Roman" w:cs="Times New Roman"/>
      <w:sz w:val="28"/>
      <w:szCs w:val="20"/>
    </w:rPr>
  </w:style>
  <w:style w:type="character" w:customStyle="1" w:styleId="a8">
    <w:name w:val="Основной текст с отступом Знак"/>
    <w:basedOn w:val="a0"/>
    <w:link w:val="a7"/>
    <w:rsid w:val="00A96C0B"/>
    <w:rPr>
      <w:rFonts w:ascii="Times New Roman" w:eastAsia="Times New Roman" w:hAnsi="Times New Roman" w:cs="Times New Roman"/>
      <w:sz w:val="28"/>
      <w:szCs w:val="20"/>
    </w:rPr>
  </w:style>
  <w:style w:type="paragraph" w:styleId="a9">
    <w:name w:val="Balloon Text"/>
    <w:basedOn w:val="a"/>
    <w:link w:val="aa"/>
    <w:uiPriority w:val="99"/>
    <w:semiHidden/>
    <w:rsid w:val="00A96C0B"/>
    <w:pPr>
      <w:spacing w:after="0" w:line="240" w:lineRule="auto"/>
    </w:pPr>
    <w:rPr>
      <w:rFonts w:ascii="Tahoma" w:eastAsia="Times New Roman" w:hAnsi="Tahoma" w:cs="Times New Roman"/>
      <w:sz w:val="16"/>
      <w:szCs w:val="16"/>
    </w:rPr>
  </w:style>
  <w:style w:type="character" w:customStyle="1" w:styleId="aa">
    <w:name w:val="Текст выноски Знак"/>
    <w:basedOn w:val="a0"/>
    <w:link w:val="a9"/>
    <w:uiPriority w:val="99"/>
    <w:semiHidden/>
    <w:rsid w:val="00A96C0B"/>
    <w:rPr>
      <w:rFonts w:ascii="Tahoma" w:eastAsia="Times New Roman" w:hAnsi="Tahoma" w:cs="Times New Roman"/>
      <w:sz w:val="16"/>
      <w:szCs w:val="16"/>
    </w:rPr>
  </w:style>
  <w:style w:type="paragraph" w:customStyle="1" w:styleId="ConsPlusTitle">
    <w:name w:val="ConsPlusTitle"/>
    <w:uiPriority w:val="99"/>
    <w:rsid w:val="00A96C0B"/>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uiPriority w:val="99"/>
    <w:rsid w:val="00A96C0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A96C0B"/>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DocList">
    <w:name w:val="ConsPlusDocList"/>
    <w:uiPriority w:val="99"/>
    <w:rsid w:val="00A96C0B"/>
    <w:pPr>
      <w:widowControl w:val="0"/>
      <w:autoSpaceDE w:val="0"/>
      <w:autoSpaceDN w:val="0"/>
      <w:adjustRightInd w:val="0"/>
      <w:spacing w:after="0" w:line="240" w:lineRule="auto"/>
    </w:pPr>
    <w:rPr>
      <w:rFonts w:ascii="Courier New" w:eastAsia="Times New Roman" w:hAnsi="Courier New" w:cs="Courier New"/>
      <w:sz w:val="20"/>
      <w:szCs w:val="20"/>
    </w:rPr>
  </w:style>
  <w:style w:type="table" w:customStyle="1" w:styleId="12">
    <w:name w:val="Сетка таблицы1"/>
    <w:basedOn w:val="a1"/>
    <w:next w:val="a6"/>
    <w:uiPriority w:val="99"/>
    <w:rsid w:val="00A96C0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A96C0B"/>
    <w:pPr>
      <w:autoSpaceDE w:val="0"/>
      <w:autoSpaceDN w:val="0"/>
      <w:adjustRightInd w:val="0"/>
      <w:spacing w:after="0" w:line="240" w:lineRule="auto"/>
      <w:ind w:right="19772" w:firstLine="720"/>
    </w:pPr>
    <w:rPr>
      <w:rFonts w:ascii="Arial" w:eastAsia="Times New Roman" w:hAnsi="Arial" w:cs="Arial"/>
      <w:sz w:val="20"/>
      <w:szCs w:val="20"/>
    </w:rPr>
  </w:style>
  <w:style w:type="character" w:styleId="ab">
    <w:name w:val="Hyperlink"/>
    <w:rsid w:val="00A96C0B"/>
    <w:rPr>
      <w:color w:val="0000FF"/>
      <w:u w:val="single"/>
    </w:rPr>
  </w:style>
  <w:style w:type="paragraph" w:styleId="ac">
    <w:name w:val="header"/>
    <w:basedOn w:val="a"/>
    <w:link w:val="ad"/>
    <w:rsid w:val="00A96C0B"/>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d">
    <w:name w:val="Верхний колонтитул Знак"/>
    <w:basedOn w:val="a0"/>
    <w:link w:val="ac"/>
    <w:rsid w:val="00A96C0B"/>
    <w:rPr>
      <w:rFonts w:ascii="Times New Roman" w:eastAsia="Times New Roman" w:hAnsi="Times New Roman" w:cs="Times New Roman"/>
      <w:sz w:val="20"/>
      <w:szCs w:val="20"/>
    </w:rPr>
  </w:style>
  <w:style w:type="table" w:customStyle="1" w:styleId="110">
    <w:name w:val="Сетка таблицы11"/>
    <w:basedOn w:val="a1"/>
    <w:next w:val="a6"/>
    <w:uiPriority w:val="59"/>
    <w:rsid w:val="00A96C0B"/>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6"/>
    <w:uiPriority w:val="59"/>
    <w:rsid w:val="00A96C0B"/>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6"/>
    <w:uiPriority w:val="59"/>
    <w:rsid w:val="00A96C0B"/>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1"/>
    <w:rsid w:val="00A96C0B"/>
    <w:pPr>
      <w:spacing w:after="120" w:line="240" w:lineRule="auto"/>
      <w:ind w:left="283"/>
    </w:pPr>
    <w:rPr>
      <w:rFonts w:ascii="Times New Roman" w:eastAsia="Times New Roman" w:hAnsi="Times New Roman" w:cs="Times New Roman"/>
      <w:sz w:val="16"/>
      <w:szCs w:val="16"/>
    </w:rPr>
  </w:style>
  <w:style w:type="character" w:customStyle="1" w:styleId="31">
    <w:name w:val="Основной текст с отступом 3 Знак"/>
    <w:basedOn w:val="a0"/>
    <w:link w:val="30"/>
    <w:rsid w:val="00A96C0B"/>
    <w:rPr>
      <w:rFonts w:ascii="Times New Roman" w:eastAsia="Times New Roman" w:hAnsi="Times New Roman" w:cs="Times New Roman"/>
      <w:sz w:val="16"/>
      <w:szCs w:val="16"/>
    </w:rPr>
  </w:style>
  <w:style w:type="character" w:customStyle="1" w:styleId="22">
    <w:name w:val="Основной текст (2)_"/>
    <w:basedOn w:val="a0"/>
    <w:link w:val="23"/>
    <w:rsid w:val="00712D1F"/>
    <w:rPr>
      <w:rFonts w:ascii="Times New Roman" w:eastAsia="Times New Roman" w:hAnsi="Times New Roman" w:cs="Times New Roman"/>
      <w:sz w:val="26"/>
      <w:szCs w:val="26"/>
      <w:shd w:val="clear" w:color="auto" w:fill="FFFFFF"/>
    </w:rPr>
  </w:style>
  <w:style w:type="paragraph" w:customStyle="1" w:styleId="23">
    <w:name w:val="Основной текст (2)"/>
    <w:basedOn w:val="a"/>
    <w:link w:val="22"/>
    <w:rsid w:val="00712D1F"/>
    <w:pPr>
      <w:widowControl w:val="0"/>
      <w:shd w:val="clear" w:color="auto" w:fill="FFFFFF"/>
      <w:spacing w:after="0" w:line="356" w:lineRule="exact"/>
      <w:ind w:hanging="1860"/>
    </w:pPr>
    <w:rPr>
      <w:rFonts w:ascii="Times New Roman" w:eastAsia="Times New Roman" w:hAnsi="Times New Roman" w:cs="Times New Roman"/>
      <w:sz w:val="26"/>
      <w:szCs w:val="26"/>
    </w:rPr>
  </w:style>
  <w:style w:type="paragraph" w:styleId="ae">
    <w:name w:val="Body Text"/>
    <w:basedOn w:val="a"/>
    <w:link w:val="af"/>
    <w:uiPriority w:val="99"/>
    <w:semiHidden/>
    <w:unhideWhenUsed/>
    <w:rsid w:val="00C52891"/>
    <w:pPr>
      <w:spacing w:after="120"/>
    </w:pPr>
  </w:style>
  <w:style w:type="character" w:customStyle="1" w:styleId="af">
    <w:name w:val="Основной текст Знак"/>
    <w:basedOn w:val="a0"/>
    <w:link w:val="ae"/>
    <w:uiPriority w:val="99"/>
    <w:semiHidden/>
    <w:rsid w:val="00C528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96C0B"/>
    <w:pPr>
      <w:keepNext/>
      <w:spacing w:after="0" w:line="240" w:lineRule="auto"/>
      <w:jc w:val="center"/>
      <w:outlineLvl w:val="0"/>
    </w:pPr>
    <w:rPr>
      <w:rFonts w:ascii="Times New Roman" w:eastAsia="Times New Roman" w:hAnsi="Times New Roman" w:cs="Times New Roman"/>
      <w:b/>
      <w:sz w:val="32"/>
      <w:szCs w:val="20"/>
    </w:rPr>
  </w:style>
  <w:style w:type="paragraph" w:styleId="2">
    <w:name w:val="heading 2"/>
    <w:basedOn w:val="a"/>
    <w:next w:val="a"/>
    <w:link w:val="20"/>
    <w:qFormat/>
    <w:rsid w:val="00A96C0B"/>
    <w:pPr>
      <w:keepNext/>
      <w:spacing w:after="0" w:line="240" w:lineRule="auto"/>
      <w:jc w:val="both"/>
      <w:outlineLvl w:val="1"/>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0CDC"/>
    <w:pPr>
      <w:ind w:left="720"/>
      <w:contextualSpacing/>
    </w:pPr>
  </w:style>
  <w:style w:type="paragraph" w:styleId="a4">
    <w:name w:val="Normal (Web)"/>
    <w:basedOn w:val="a"/>
    <w:uiPriority w:val="99"/>
    <w:unhideWhenUsed/>
    <w:rsid w:val="00877238"/>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542B29"/>
    <w:pPr>
      <w:spacing w:after="0" w:line="240" w:lineRule="auto"/>
    </w:pPr>
  </w:style>
  <w:style w:type="paragraph" w:customStyle="1" w:styleId="ConsPlusNormal">
    <w:name w:val="ConsPlusNormal"/>
    <w:uiPriority w:val="99"/>
    <w:rsid w:val="00AA7D7D"/>
    <w:pPr>
      <w:autoSpaceDE w:val="0"/>
      <w:autoSpaceDN w:val="0"/>
      <w:adjustRightInd w:val="0"/>
      <w:spacing w:after="0" w:line="240" w:lineRule="auto"/>
    </w:pPr>
    <w:rPr>
      <w:rFonts w:ascii="Calibri" w:eastAsiaTheme="minorHAnsi" w:hAnsi="Calibri" w:cs="Calibri"/>
      <w:lang w:eastAsia="en-US"/>
    </w:rPr>
  </w:style>
  <w:style w:type="paragraph" w:customStyle="1" w:styleId="Default">
    <w:name w:val="Default"/>
    <w:rsid w:val="0084186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styleId="a6">
    <w:name w:val="Table Grid"/>
    <w:basedOn w:val="a1"/>
    <w:uiPriority w:val="59"/>
    <w:rsid w:val="008D29D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A96C0B"/>
    <w:rPr>
      <w:rFonts w:ascii="Times New Roman" w:eastAsia="Times New Roman" w:hAnsi="Times New Roman" w:cs="Times New Roman"/>
      <w:b/>
      <w:sz w:val="32"/>
      <w:szCs w:val="20"/>
    </w:rPr>
  </w:style>
  <w:style w:type="character" w:customStyle="1" w:styleId="20">
    <w:name w:val="Заголовок 2 Знак"/>
    <w:basedOn w:val="a0"/>
    <w:link w:val="2"/>
    <w:rsid w:val="00A96C0B"/>
    <w:rPr>
      <w:rFonts w:ascii="Times New Roman" w:eastAsia="Times New Roman" w:hAnsi="Times New Roman" w:cs="Times New Roman"/>
      <w:b/>
      <w:sz w:val="28"/>
      <w:szCs w:val="20"/>
    </w:rPr>
  </w:style>
  <w:style w:type="numbering" w:customStyle="1" w:styleId="11">
    <w:name w:val="Нет списка1"/>
    <w:next w:val="a2"/>
    <w:uiPriority w:val="99"/>
    <w:semiHidden/>
    <w:rsid w:val="00A96C0B"/>
  </w:style>
  <w:style w:type="paragraph" w:styleId="a7">
    <w:name w:val="Body Text Indent"/>
    <w:basedOn w:val="a"/>
    <w:link w:val="a8"/>
    <w:rsid w:val="00A96C0B"/>
    <w:pPr>
      <w:spacing w:after="0" w:line="240" w:lineRule="auto"/>
      <w:ind w:firstLine="720"/>
    </w:pPr>
    <w:rPr>
      <w:rFonts w:ascii="Times New Roman" w:eastAsia="Times New Roman" w:hAnsi="Times New Roman" w:cs="Times New Roman"/>
      <w:sz w:val="28"/>
      <w:szCs w:val="20"/>
    </w:rPr>
  </w:style>
  <w:style w:type="character" w:customStyle="1" w:styleId="a8">
    <w:name w:val="Основной текст с отступом Знак"/>
    <w:basedOn w:val="a0"/>
    <w:link w:val="a7"/>
    <w:rsid w:val="00A96C0B"/>
    <w:rPr>
      <w:rFonts w:ascii="Times New Roman" w:eastAsia="Times New Roman" w:hAnsi="Times New Roman" w:cs="Times New Roman"/>
      <w:sz w:val="28"/>
      <w:szCs w:val="20"/>
    </w:rPr>
  </w:style>
  <w:style w:type="paragraph" w:styleId="a9">
    <w:name w:val="Balloon Text"/>
    <w:basedOn w:val="a"/>
    <w:link w:val="aa"/>
    <w:uiPriority w:val="99"/>
    <w:semiHidden/>
    <w:rsid w:val="00A96C0B"/>
    <w:pPr>
      <w:spacing w:after="0" w:line="240" w:lineRule="auto"/>
    </w:pPr>
    <w:rPr>
      <w:rFonts w:ascii="Tahoma" w:eastAsia="Times New Roman" w:hAnsi="Tahoma" w:cs="Times New Roman"/>
      <w:sz w:val="16"/>
      <w:szCs w:val="16"/>
    </w:rPr>
  </w:style>
  <w:style w:type="character" w:customStyle="1" w:styleId="aa">
    <w:name w:val="Текст выноски Знак"/>
    <w:basedOn w:val="a0"/>
    <w:link w:val="a9"/>
    <w:uiPriority w:val="99"/>
    <w:semiHidden/>
    <w:rsid w:val="00A96C0B"/>
    <w:rPr>
      <w:rFonts w:ascii="Tahoma" w:eastAsia="Times New Roman" w:hAnsi="Tahoma" w:cs="Times New Roman"/>
      <w:sz w:val="16"/>
      <w:szCs w:val="16"/>
    </w:rPr>
  </w:style>
  <w:style w:type="paragraph" w:customStyle="1" w:styleId="ConsPlusTitle">
    <w:name w:val="ConsPlusTitle"/>
    <w:uiPriority w:val="99"/>
    <w:rsid w:val="00A96C0B"/>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uiPriority w:val="99"/>
    <w:rsid w:val="00A96C0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A96C0B"/>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DocList">
    <w:name w:val="ConsPlusDocList"/>
    <w:uiPriority w:val="99"/>
    <w:rsid w:val="00A96C0B"/>
    <w:pPr>
      <w:widowControl w:val="0"/>
      <w:autoSpaceDE w:val="0"/>
      <w:autoSpaceDN w:val="0"/>
      <w:adjustRightInd w:val="0"/>
      <w:spacing w:after="0" w:line="240" w:lineRule="auto"/>
    </w:pPr>
    <w:rPr>
      <w:rFonts w:ascii="Courier New" w:eastAsia="Times New Roman" w:hAnsi="Courier New" w:cs="Courier New"/>
      <w:sz w:val="20"/>
      <w:szCs w:val="20"/>
    </w:rPr>
  </w:style>
  <w:style w:type="table" w:customStyle="1" w:styleId="12">
    <w:name w:val="Сетка таблицы1"/>
    <w:basedOn w:val="a1"/>
    <w:next w:val="a6"/>
    <w:uiPriority w:val="99"/>
    <w:rsid w:val="00A96C0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A96C0B"/>
    <w:pPr>
      <w:autoSpaceDE w:val="0"/>
      <w:autoSpaceDN w:val="0"/>
      <w:adjustRightInd w:val="0"/>
      <w:spacing w:after="0" w:line="240" w:lineRule="auto"/>
      <w:ind w:right="19772" w:firstLine="720"/>
    </w:pPr>
    <w:rPr>
      <w:rFonts w:ascii="Arial" w:eastAsia="Times New Roman" w:hAnsi="Arial" w:cs="Arial"/>
      <w:sz w:val="20"/>
      <w:szCs w:val="20"/>
    </w:rPr>
  </w:style>
  <w:style w:type="character" w:styleId="ab">
    <w:name w:val="Hyperlink"/>
    <w:rsid w:val="00A96C0B"/>
    <w:rPr>
      <w:color w:val="0000FF"/>
      <w:u w:val="single"/>
    </w:rPr>
  </w:style>
  <w:style w:type="paragraph" w:styleId="ac">
    <w:name w:val="header"/>
    <w:basedOn w:val="a"/>
    <w:link w:val="ad"/>
    <w:rsid w:val="00A96C0B"/>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d">
    <w:name w:val="Верхний колонтитул Знак"/>
    <w:basedOn w:val="a0"/>
    <w:link w:val="ac"/>
    <w:rsid w:val="00A96C0B"/>
    <w:rPr>
      <w:rFonts w:ascii="Times New Roman" w:eastAsia="Times New Roman" w:hAnsi="Times New Roman" w:cs="Times New Roman"/>
      <w:sz w:val="20"/>
      <w:szCs w:val="20"/>
    </w:rPr>
  </w:style>
  <w:style w:type="table" w:customStyle="1" w:styleId="110">
    <w:name w:val="Сетка таблицы11"/>
    <w:basedOn w:val="a1"/>
    <w:next w:val="a6"/>
    <w:uiPriority w:val="59"/>
    <w:rsid w:val="00A96C0B"/>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6"/>
    <w:uiPriority w:val="59"/>
    <w:rsid w:val="00A96C0B"/>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6"/>
    <w:uiPriority w:val="59"/>
    <w:rsid w:val="00A96C0B"/>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1"/>
    <w:rsid w:val="00A96C0B"/>
    <w:pPr>
      <w:spacing w:after="120" w:line="240" w:lineRule="auto"/>
      <w:ind w:left="283"/>
    </w:pPr>
    <w:rPr>
      <w:rFonts w:ascii="Times New Roman" w:eastAsia="Times New Roman" w:hAnsi="Times New Roman" w:cs="Times New Roman"/>
      <w:sz w:val="16"/>
      <w:szCs w:val="16"/>
    </w:rPr>
  </w:style>
  <w:style w:type="character" w:customStyle="1" w:styleId="31">
    <w:name w:val="Основной текст с отступом 3 Знак"/>
    <w:basedOn w:val="a0"/>
    <w:link w:val="30"/>
    <w:rsid w:val="00A96C0B"/>
    <w:rPr>
      <w:rFonts w:ascii="Times New Roman" w:eastAsia="Times New Roman" w:hAnsi="Times New Roman" w:cs="Times New Roman"/>
      <w:sz w:val="16"/>
      <w:szCs w:val="16"/>
    </w:rPr>
  </w:style>
  <w:style w:type="character" w:customStyle="1" w:styleId="22">
    <w:name w:val="Основной текст (2)_"/>
    <w:basedOn w:val="a0"/>
    <w:link w:val="23"/>
    <w:rsid w:val="00712D1F"/>
    <w:rPr>
      <w:rFonts w:ascii="Times New Roman" w:eastAsia="Times New Roman" w:hAnsi="Times New Roman" w:cs="Times New Roman"/>
      <w:sz w:val="26"/>
      <w:szCs w:val="26"/>
      <w:shd w:val="clear" w:color="auto" w:fill="FFFFFF"/>
    </w:rPr>
  </w:style>
  <w:style w:type="paragraph" w:customStyle="1" w:styleId="23">
    <w:name w:val="Основной текст (2)"/>
    <w:basedOn w:val="a"/>
    <w:link w:val="22"/>
    <w:rsid w:val="00712D1F"/>
    <w:pPr>
      <w:widowControl w:val="0"/>
      <w:shd w:val="clear" w:color="auto" w:fill="FFFFFF"/>
      <w:spacing w:after="0" w:line="356" w:lineRule="exact"/>
      <w:ind w:hanging="186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637248">
      <w:bodyDiv w:val="1"/>
      <w:marLeft w:val="0"/>
      <w:marRight w:val="0"/>
      <w:marTop w:val="0"/>
      <w:marBottom w:val="0"/>
      <w:divBdr>
        <w:top w:val="none" w:sz="0" w:space="0" w:color="auto"/>
        <w:left w:val="none" w:sz="0" w:space="0" w:color="auto"/>
        <w:bottom w:val="none" w:sz="0" w:space="0" w:color="auto"/>
        <w:right w:val="none" w:sz="0" w:space="0" w:color="auto"/>
      </w:divBdr>
      <w:divsChild>
        <w:div w:id="2052681132">
          <w:marLeft w:val="806"/>
          <w:marRight w:val="0"/>
          <w:marTop w:val="0"/>
          <w:marBottom w:val="0"/>
          <w:divBdr>
            <w:top w:val="none" w:sz="0" w:space="0" w:color="auto"/>
            <w:left w:val="none" w:sz="0" w:space="0" w:color="auto"/>
            <w:bottom w:val="none" w:sz="0" w:space="0" w:color="auto"/>
            <w:right w:val="none" w:sz="0" w:space="0" w:color="auto"/>
          </w:divBdr>
        </w:div>
        <w:div w:id="120655336">
          <w:marLeft w:val="806"/>
          <w:marRight w:val="0"/>
          <w:marTop w:val="0"/>
          <w:marBottom w:val="0"/>
          <w:divBdr>
            <w:top w:val="none" w:sz="0" w:space="0" w:color="auto"/>
            <w:left w:val="none" w:sz="0" w:space="0" w:color="auto"/>
            <w:bottom w:val="none" w:sz="0" w:space="0" w:color="auto"/>
            <w:right w:val="none" w:sz="0" w:space="0" w:color="auto"/>
          </w:divBdr>
        </w:div>
        <w:div w:id="2018994976">
          <w:marLeft w:val="806"/>
          <w:marRight w:val="0"/>
          <w:marTop w:val="0"/>
          <w:marBottom w:val="0"/>
          <w:divBdr>
            <w:top w:val="none" w:sz="0" w:space="0" w:color="auto"/>
            <w:left w:val="none" w:sz="0" w:space="0" w:color="auto"/>
            <w:bottom w:val="none" w:sz="0" w:space="0" w:color="auto"/>
            <w:right w:val="none" w:sz="0" w:space="0" w:color="auto"/>
          </w:divBdr>
        </w:div>
        <w:div w:id="1200357653">
          <w:marLeft w:val="806"/>
          <w:marRight w:val="0"/>
          <w:marTop w:val="0"/>
          <w:marBottom w:val="0"/>
          <w:divBdr>
            <w:top w:val="none" w:sz="0" w:space="0" w:color="auto"/>
            <w:left w:val="none" w:sz="0" w:space="0" w:color="auto"/>
            <w:bottom w:val="none" w:sz="0" w:space="0" w:color="auto"/>
            <w:right w:val="none" w:sz="0" w:space="0" w:color="auto"/>
          </w:divBdr>
        </w:div>
        <w:div w:id="281692465">
          <w:marLeft w:val="806"/>
          <w:marRight w:val="0"/>
          <w:marTop w:val="0"/>
          <w:marBottom w:val="0"/>
          <w:divBdr>
            <w:top w:val="none" w:sz="0" w:space="0" w:color="auto"/>
            <w:left w:val="none" w:sz="0" w:space="0" w:color="auto"/>
            <w:bottom w:val="none" w:sz="0" w:space="0" w:color="auto"/>
            <w:right w:val="none" w:sz="0" w:space="0" w:color="auto"/>
          </w:divBdr>
        </w:div>
        <w:div w:id="1790973972">
          <w:marLeft w:val="806"/>
          <w:marRight w:val="0"/>
          <w:marTop w:val="0"/>
          <w:marBottom w:val="0"/>
          <w:divBdr>
            <w:top w:val="none" w:sz="0" w:space="0" w:color="auto"/>
            <w:left w:val="none" w:sz="0" w:space="0" w:color="auto"/>
            <w:bottom w:val="none" w:sz="0" w:space="0" w:color="auto"/>
            <w:right w:val="none" w:sz="0" w:space="0" w:color="auto"/>
          </w:divBdr>
        </w:div>
        <w:div w:id="1150292880">
          <w:marLeft w:val="806"/>
          <w:marRight w:val="0"/>
          <w:marTop w:val="0"/>
          <w:marBottom w:val="0"/>
          <w:divBdr>
            <w:top w:val="none" w:sz="0" w:space="0" w:color="auto"/>
            <w:left w:val="none" w:sz="0" w:space="0" w:color="auto"/>
            <w:bottom w:val="none" w:sz="0" w:space="0" w:color="auto"/>
            <w:right w:val="none" w:sz="0" w:space="0" w:color="auto"/>
          </w:divBdr>
        </w:div>
        <w:div w:id="165291983">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949EA3D06B10CC596E4DED471C6150261C1236BEC4C6C3ED99BBA131F04DE1629382CB1550262D99g3i5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A3145-BB9B-418A-AC10-C092F45F9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29</Pages>
  <Words>10770</Words>
  <Characters>61390</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DGKH</Company>
  <LinksUpToDate>false</LinksUpToDate>
  <CharactersWithSpaces>72016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Механич</dc:creator>
  <cp:lastModifiedBy>Администратор</cp:lastModifiedBy>
  <cp:revision>12</cp:revision>
  <cp:lastPrinted>2016-04-14T12:57:00Z</cp:lastPrinted>
  <dcterms:created xsi:type="dcterms:W3CDTF">2016-04-14T09:29:00Z</dcterms:created>
  <dcterms:modified xsi:type="dcterms:W3CDTF">2016-06-01T14:30:00Z</dcterms:modified>
</cp:coreProperties>
</file>